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51E8" w14:textId="77777777" w:rsidR="00BC7C9A" w:rsidRPr="00A6619F" w:rsidRDefault="000708E1" w:rsidP="00DD5A37">
      <w:pPr>
        <w:pStyle w:val="1"/>
        <w:keepNext w:val="0"/>
        <w:widowControl w:val="0"/>
        <w:ind w:firstLine="567"/>
        <w:rPr>
          <w:b/>
          <w:szCs w:val="28"/>
        </w:rPr>
      </w:pPr>
      <w:r w:rsidRPr="00A6619F">
        <w:rPr>
          <w:b/>
          <w:szCs w:val="28"/>
        </w:rPr>
        <w:t>Совет депутатов</w:t>
      </w:r>
    </w:p>
    <w:p w14:paraId="01282935" w14:textId="060CCEE9" w:rsidR="002B0C8C" w:rsidRPr="00FF637A" w:rsidRDefault="00BC7C9A" w:rsidP="00FF637A">
      <w:pPr>
        <w:pStyle w:val="9"/>
        <w:keepNext w:val="0"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83812317"/>
      <w:r w:rsidRPr="00A661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F637A" w:rsidRPr="00FF637A">
        <w:rPr>
          <w:rFonts w:ascii="Times New Roman" w:hAnsi="Times New Roman" w:cs="Times New Roman"/>
          <w:sz w:val="28"/>
          <w:szCs w:val="28"/>
        </w:rPr>
        <w:t>Пикалевско</w:t>
      </w:r>
      <w:r w:rsidR="00FF637A">
        <w:rPr>
          <w:rFonts w:ascii="Times New Roman" w:hAnsi="Times New Roman" w:cs="Times New Roman"/>
          <w:sz w:val="28"/>
          <w:szCs w:val="28"/>
        </w:rPr>
        <w:t>е</w:t>
      </w:r>
      <w:r w:rsidR="00FF637A" w:rsidRPr="00FF637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F637A">
        <w:rPr>
          <w:rFonts w:ascii="Times New Roman" w:hAnsi="Times New Roman" w:cs="Times New Roman"/>
          <w:sz w:val="28"/>
          <w:szCs w:val="28"/>
        </w:rPr>
        <w:t>е</w:t>
      </w:r>
      <w:r w:rsidR="00FF637A" w:rsidRPr="00FF637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F637A">
        <w:rPr>
          <w:rFonts w:ascii="Times New Roman" w:hAnsi="Times New Roman" w:cs="Times New Roman"/>
          <w:sz w:val="28"/>
          <w:szCs w:val="28"/>
        </w:rPr>
        <w:t>е</w:t>
      </w:r>
      <w:r w:rsidR="00FF637A" w:rsidRPr="00FF637A">
        <w:rPr>
          <w:rFonts w:ascii="Times New Roman" w:hAnsi="Times New Roman" w:cs="Times New Roman"/>
          <w:sz w:val="28"/>
          <w:szCs w:val="28"/>
        </w:rPr>
        <w:t xml:space="preserve"> </w:t>
      </w:r>
      <w:r w:rsidR="002B0C8C" w:rsidRPr="00FF637A">
        <w:rPr>
          <w:rFonts w:ascii="Times New Roman" w:hAnsi="Times New Roman" w:cs="Times New Roman"/>
          <w:sz w:val="28"/>
          <w:szCs w:val="28"/>
        </w:rPr>
        <w:t xml:space="preserve">Бокситогорского </w:t>
      </w:r>
      <w:r w:rsidR="00FF63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0C8C" w:rsidRPr="00FF637A">
        <w:rPr>
          <w:rFonts w:ascii="Times New Roman" w:hAnsi="Times New Roman" w:cs="Times New Roman"/>
          <w:sz w:val="28"/>
          <w:szCs w:val="28"/>
        </w:rPr>
        <w:t>района</w:t>
      </w:r>
      <w:r w:rsidR="002A371C" w:rsidRPr="00FF637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bookmarkEnd w:id="0"/>
    <w:p w14:paraId="7CC18980" w14:textId="77777777" w:rsidR="00BC7C9A" w:rsidRPr="00FF637A" w:rsidRDefault="00BC7C9A" w:rsidP="002913C0">
      <w:pPr>
        <w:jc w:val="center"/>
        <w:rPr>
          <w:b/>
          <w:sz w:val="28"/>
          <w:szCs w:val="28"/>
        </w:rPr>
      </w:pPr>
    </w:p>
    <w:p w14:paraId="27C4FCFF" w14:textId="77777777" w:rsidR="002913C0" w:rsidRPr="00A6619F" w:rsidRDefault="002913C0" w:rsidP="002913C0">
      <w:pPr>
        <w:jc w:val="center"/>
        <w:rPr>
          <w:sz w:val="28"/>
          <w:szCs w:val="28"/>
        </w:rPr>
      </w:pPr>
    </w:p>
    <w:p w14:paraId="4B2A8DA4" w14:textId="77777777" w:rsidR="00BC7C9A" w:rsidRPr="00A6619F" w:rsidRDefault="00BC7C9A" w:rsidP="00DD5A37">
      <w:pPr>
        <w:pStyle w:val="1"/>
        <w:keepNext w:val="0"/>
        <w:widowControl w:val="0"/>
        <w:ind w:firstLine="567"/>
        <w:rPr>
          <w:b/>
          <w:szCs w:val="28"/>
        </w:rPr>
      </w:pPr>
      <w:r w:rsidRPr="00A6619F">
        <w:rPr>
          <w:b/>
          <w:szCs w:val="28"/>
        </w:rPr>
        <w:t>Р Е Ш Е Н И Е</w:t>
      </w:r>
    </w:p>
    <w:p w14:paraId="3A889F99" w14:textId="77777777" w:rsidR="00BC7C9A" w:rsidRPr="00A6619F" w:rsidRDefault="00BC7C9A" w:rsidP="00D97233">
      <w:pPr>
        <w:pStyle w:val="1"/>
        <w:keepNext w:val="0"/>
        <w:widowControl w:val="0"/>
        <w:jc w:val="left"/>
        <w:rPr>
          <w:szCs w:val="28"/>
        </w:rPr>
      </w:pPr>
    </w:p>
    <w:p w14:paraId="265F9450" w14:textId="5500E99E" w:rsidR="00BC7C9A" w:rsidRPr="00A6619F" w:rsidRDefault="00544253" w:rsidP="00DD5A37">
      <w:pPr>
        <w:pStyle w:val="1"/>
        <w:keepNext w:val="0"/>
        <w:widowControl w:val="0"/>
        <w:ind w:firstLine="567"/>
        <w:rPr>
          <w:szCs w:val="28"/>
        </w:rPr>
      </w:pPr>
      <w:r w:rsidRPr="00A6619F">
        <w:rPr>
          <w:szCs w:val="28"/>
        </w:rPr>
        <w:t>о</w:t>
      </w:r>
      <w:r w:rsidR="00D97233" w:rsidRPr="00A6619F">
        <w:rPr>
          <w:szCs w:val="28"/>
        </w:rPr>
        <w:t>т</w:t>
      </w:r>
      <w:r w:rsidRPr="00A6619F">
        <w:rPr>
          <w:szCs w:val="28"/>
        </w:rPr>
        <w:t xml:space="preserve">  </w:t>
      </w:r>
      <w:r w:rsidR="005C52F1" w:rsidRPr="00A6619F">
        <w:rPr>
          <w:szCs w:val="28"/>
        </w:rPr>
        <w:t xml:space="preserve"> </w:t>
      </w:r>
      <w:r w:rsidR="00A62A14">
        <w:rPr>
          <w:szCs w:val="28"/>
        </w:rPr>
        <w:t xml:space="preserve"> </w:t>
      </w:r>
      <w:r w:rsidR="009A5209" w:rsidRPr="00A6619F">
        <w:rPr>
          <w:szCs w:val="28"/>
        </w:rPr>
        <w:t xml:space="preserve">декабря </w:t>
      </w:r>
      <w:r w:rsidR="003A1631" w:rsidRPr="00A6619F">
        <w:rPr>
          <w:szCs w:val="28"/>
        </w:rPr>
        <w:t>20</w:t>
      </w:r>
      <w:r w:rsidR="006818A1">
        <w:rPr>
          <w:szCs w:val="28"/>
        </w:rPr>
        <w:t>2</w:t>
      </w:r>
      <w:r w:rsidR="00797869">
        <w:rPr>
          <w:szCs w:val="28"/>
        </w:rPr>
        <w:t>1</w:t>
      </w:r>
      <w:r w:rsidR="003A1631" w:rsidRPr="00A6619F">
        <w:rPr>
          <w:szCs w:val="28"/>
        </w:rPr>
        <w:t xml:space="preserve"> года</w:t>
      </w:r>
      <w:r w:rsidR="00D97233" w:rsidRPr="00A6619F">
        <w:rPr>
          <w:szCs w:val="28"/>
        </w:rPr>
        <w:t xml:space="preserve"> № </w:t>
      </w:r>
    </w:p>
    <w:p w14:paraId="3BC991D6" w14:textId="77777777" w:rsidR="00014D3D" w:rsidRPr="00A6619F" w:rsidRDefault="00014D3D" w:rsidP="00D97233">
      <w:pPr>
        <w:rPr>
          <w:sz w:val="28"/>
          <w:szCs w:val="28"/>
        </w:rPr>
      </w:pPr>
    </w:p>
    <w:p w14:paraId="07E9C827" w14:textId="77777777" w:rsidR="008408BB" w:rsidRPr="008408BB" w:rsidRDefault="00014D3D" w:rsidP="00FF637A">
      <w:pPr>
        <w:jc w:val="center"/>
        <w:rPr>
          <w:b/>
          <w:sz w:val="28"/>
          <w:szCs w:val="28"/>
        </w:rPr>
      </w:pPr>
      <w:r w:rsidRPr="00A6619F">
        <w:rPr>
          <w:b/>
          <w:sz w:val="28"/>
          <w:szCs w:val="28"/>
        </w:rPr>
        <w:t xml:space="preserve">О </w:t>
      </w:r>
      <w:bookmarkStart w:id="1" w:name="_Hlk78974131"/>
      <w:r w:rsidRPr="008408BB">
        <w:rPr>
          <w:b/>
          <w:sz w:val="28"/>
          <w:szCs w:val="28"/>
        </w:rPr>
        <w:t xml:space="preserve">бюджете </w:t>
      </w:r>
      <w:bookmarkEnd w:id="1"/>
      <w:r w:rsidR="00FF637A" w:rsidRPr="008408BB">
        <w:rPr>
          <w:b/>
          <w:sz w:val="28"/>
          <w:szCs w:val="28"/>
        </w:rPr>
        <w:t>Пикалевско</w:t>
      </w:r>
      <w:r w:rsidR="008408BB" w:rsidRPr="008408BB">
        <w:rPr>
          <w:b/>
          <w:sz w:val="28"/>
          <w:szCs w:val="28"/>
        </w:rPr>
        <w:t xml:space="preserve">го </w:t>
      </w:r>
      <w:r w:rsidR="00FF637A" w:rsidRPr="008408BB">
        <w:rPr>
          <w:b/>
          <w:sz w:val="28"/>
          <w:szCs w:val="28"/>
        </w:rPr>
        <w:t>городско</w:t>
      </w:r>
      <w:r w:rsidR="008408BB" w:rsidRPr="008408BB">
        <w:rPr>
          <w:b/>
          <w:sz w:val="28"/>
          <w:szCs w:val="28"/>
        </w:rPr>
        <w:t>го</w:t>
      </w:r>
      <w:r w:rsidR="00FF637A" w:rsidRPr="008408BB">
        <w:rPr>
          <w:b/>
          <w:sz w:val="28"/>
          <w:szCs w:val="28"/>
        </w:rPr>
        <w:t xml:space="preserve"> поселени</w:t>
      </w:r>
      <w:r w:rsidR="008408BB" w:rsidRPr="008408BB">
        <w:rPr>
          <w:b/>
          <w:sz w:val="28"/>
          <w:szCs w:val="28"/>
        </w:rPr>
        <w:t>я</w:t>
      </w:r>
      <w:r w:rsidR="00FF637A" w:rsidRPr="008408BB">
        <w:rPr>
          <w:b/>
          <w:sz w:val="28"/>
          <w:szCs w:val="28"/>
        </w:rPr>
        <w:t xml:space="preserve"> </w:t>
      </w:r>
    </w:p>
    <w:p w14:paraId="7374D193" w14:textId="2EB02E1A" w:rsidR="00EB76F2" w:rsidRPr="008408BB" w:rsidRDefault="00126253" w:rsidP="00FF637A">
      <w:pPr>
        <w:jc w:val="center"/>
        <w:rPr>
          <w:b/>
          <w:bCs/>
          <w:sz w:val="28"/>
          <w:szCs w:val="28"/>
        </w:rPr>
      </w:pPr>
      <w:r w:rsidRPr="008408BB">
        <w:rPr>
          <w:b/>
          <w:bCs/>
          <w:sz w:val="28"/>
          <w:szCs w:val="28"/>
        </w:rPr>
        <w:t xml:space="preserve">на 2022 год и на плановый период 2023 и 2024 </w:t>
      </w:r>
      <w:r w:rsidR="00EB76F2" w:rsidRPr="008408BB">
        <w:rPr>
          <w:b/>
          <w:bCs/>
          <w:sz w:val="28"/>
          <w:szCs w:val="28"/>
        </w:rPr>
        <w:t>годов</w:t>
      </w:r>
    </w:p>
    <w:p w14:paraId="6398EAA3" w14:textId="77777777" w:rsidR="002D0376" w:rsidRPr="008408BB" w:rsidRDefault="002D0376" w:rsidP="00004C59">
      <w:pPr>
        <w:ind w:firstLine="567"/>
        <w:jc w:val="center"/>
        <w:rPr>
          <w:sz w:val="28"/>
          <w:szCs w:val="28"/>
        </w:rPr>
      </w:pPr>
    </w:p>
    <w:p w14:paraId="7C6E6154" w14:textId="77777777" w:rsidR="00BC7C9A" w:rsidRPr="008408BB" w:rsidRDefault="00BC7C9A" w:rsidP="00D97233">
      <w:pPr>
        <w:pStyle w:val="a3"/>
        <w:widowControl w:val="0"/>
        <w:jc w:val="left"/>
        <w:rPr>
          <w:b w:val="0"/>
          <w:sz w:val="28"/>
          <w:szCs w:val="28"/>
        </w:rPr>
      </w:pPr>
    </w:p>
    <w:p w14:paraId="3198C5DB" w14:textId="0EA4BBEE" w:rsidR="00014D3D" w:rsidRPr="008408BB" w:rsidRDefault="002C7DD1" w:rsidP="007E41D7">
      <w:pPr>
        <w:pStyle w:val="a3"/>
        <w:widowControl w:val="0"/>
        <w:ind w:firstLine="567"/>
        <w:jc w:val="both"/>
        <w:rPr>
          <w:b w:val="0"/>
          <w:sz w:val="28"/>
          <w:szCs w:val="28"/>
        </w:rPr>
      </w:pPr>
      <w:bookmarkStart w:id="2" w:name="_Hlk55835063"/>
      <w:r w:rsidRPr="008408BB">
        <w:rPr>
          <w:b w:val="0"/>
          <w:sz w:val="28"/>
          <w:szCs w:val="28"/>
        </w:rPr>
        <w:t xml:space="preserve">Совет </w:t>
      </w:r>
      <w:r w:rsidR="006A2AD8" w:rsidRPr="008408BB">
        <w:rPr>
          <w:b w:val="0"/>
          <w:sz w:val="28"/>
          <w:szCs w:val="28"/>
        </w:rPr>
        <w:t>д</w:t>
      </w:r>
      <w:r w:rsidRPr="008408BB">
        <w:rPr>
          <w:b w:val="0"/>
          <w:sz w:val="28"/>
          <w:szCs w:val="28"/>
        </w:rPr>
        <w:t xml:space="preserve">епутатов </w:t>
      </w:r>
      <w:bookmarkStart w:id="3" w:name="_Hlk78974391"/>
      <w:bookmarkEnd w:id="2"/>
      <w:r w:rsidR="00914566" w:rsidRPr="008408BB">
        <w:rPr>
          <w:b w:val="0"/>
          <w:sz w:val="28"/>
          <w:szCs w:val="28"/>
        </w:rPr>
        <w:t>Пикалевско</w:t>
      </w:r>
      <w:r w:rsidR="008408BB" w:rsidRPr="008408BB">
        <w:rPr>
          <w:b w:val="0"/>
          <w:sz w:val="28"/>
          <w:szCs w:val="28"/>
        </w:rPr>
        <w:t>го</w:t>
      </w:r>
      <w:r w:rsidR="00914566" w:rsidRPr="008408BB">
        <w:rPr>
          <w:b w:val="0"/>
          <w:sz w:val="28"/>
          <w:szCs w:val="28"/>
        </w:rPr>
        <w:t xml:space="preserve"> городско</w:t>
      </w:r>
      <w:r w:rsidR="008408BB" w:rsidRPr="008408BB">
        <w:rPr>
          <w:b w:val="0"/>
          <w:sz w:val="28"/>
          <w:szCs w:val="28"/>
        </w:rPr>
        <w:t>го</w:t>
      </w:r>
      <w:r w:rsidR="00914566" w:rsidRPr="008408BB">
        <w:rPr>
          <w:b w:val="0"/>
          <w:sz w:val="28"/>
          <w:szCs w:val="28"/>
        </w:rPr>
        <w:t xml:space="preserve"> поселени</w:t>
      </w:r>
      <w:r w:rsidR="008408BB" w:rsidRPr="008408BB">
        <w:rPr>
          <w:b w:val="0"/>
          <w:sz w:val="28"/>
          <w:szCs w:val="28"/>
        </w:rPr>
        <w:t>я</w:t>
      </w:r>
      <w:bookmarkEnd w:id="3"/>
      <w:r w:rsidR="00D97233" w:rsidRPr="008408BB">
        <w:rPr>
          <w:b w:val="0"/>
          <w:sz w:val="28"/>
          <w:szCs w:val="28"/>
        </w:rPr>
        <w:t xml:space="preserve"> </w:t>
      </w:r>
      <w:r w:rsidRPr="008408BB">
        <w:rPr>
          <w:b w:val="0"/>
          <w:spacing w:val="50"/>
          <w:sz w:val="28"/>
          <w:szCs w:val="28"/>
        </w:rPr>
        <w:t>реш</w:t>
      </w:r>
      <w:r w:rsidR="00E26D04" w:rsidRPr="008408BB">
        <w:rPr>
          <w:b w:val="0"/>
          <w:spacing w:val="50"/>
          <w:sz w:val="28"/>
          <w:szCs w:val="28"/>
        </w:rPr>
        <w:t>ил</w:t>
      </w:r>
      <w:r w:rsidRPr="008408BB">
        <w:rPr>
          <w:b w:val="0"/>
          <w:spacing w:val="50"/>
          <w:sz w:val="28"/>
          <w:szCs w:val="28"/>
        </w:rPr>
        <w:t>:</w:t>
      </w:r>
    </w:p>
    <w:p w14:paraId="4CEB4397" w14:textId="77777777" w:rsidR="00F149A6" w:rsidRPr="008408BB" w:rsidRDefault="00F149A6" w:rsidP="00D97233">
      <w:pPr>
        <w:pStyle w:val="2"/>
        <w:keepNext w:val="0"/>
        <w:widowControl w:val="0"/>
        <w:rPr>
          <w:szCs w:val="28"/>
        </w:rPr>
      </w:pPr>
    </w:p>
    <w:p w14:paraId="788CDA4F" w14:textId="524E2AD6" w:rsidR="00F149A6" w:rsidRPr="00FF637A" w:rsidRDefault="00F149A6" w:rsidP="00776023">
      <w:pPr>
        <w:pStyle w:val="2"/>
        <w:keepNext w:val="0"/>
        <w:widowControl w:val="0"/>
        <w:ind w:firstLine="567"/>
        <w:jc w:val="both"/>
        <w:rPr>
          <w:b/>
          <w:bCs/>
          <w:szCs w:val="28"/>
        </w:rPr>
      </w:pPr>
      <w:r w:rsidRPr="00A6619F">
        <w:rPr>
          <w:b/>
          <w:szCs w:val="28"/>
        </w:rPr>
        <w:t xml:space="preserve">Статья 1. Основные </w:t>
      </w:r>
      <w:r w:rsidRPr="00FF637A">
        <w:rPr>
          <w:b/>
          <w:szCs w:val="28"/>
        </w:rPr>
        <w:t xml:space="preserve">характеристики бюджета </w:t>
      </w:r>
      <w:r w:rsidR="00914566" w:rsidRPr="005177B4">
        <w:rPr>
          <w:b/>
          <w:szCs w:val="28"/>
        </w:rPr>
        <w:t>Пикалевского городского поселения</w:t>
      </w:r>
      <w:r w:rsidR="00776023" w:rsidRPr="005177B4">
        <w:rPr>
          <w:b/>
          <w:szCs w:val="28"/>
        </w:rPr>
        <w:t xml:space="preserve"> </w:t>
      </w:r>
      <w:r w:rsidR="00EB76F2" w:rsidRPr="005177B4">
        <w:rPr>
          <w:b/>
          <w:bCs/>
          <w:szCs w:val="28"/>
        </w:rPr>
        <w:t>на 20</w:t>
      </w:r>
      <w:r w:rsidR="0083357B" w:rsidRPr="005177B4">
        <w:rPr>
          <w:b/>
          <w:bCs/>
          <w:szCs w:val="28"/>
        </w:rPr>
        <w:t>2</w:t>
      </w:r>
      <w:r w:rsidR="00797869" w:rsidRPr="005177B4">
        <w:rPr>
          <w:b/>
          <w:bCs/>
          <w:szCs w:val="28"/>
        </w:rPr>
        <w:t>2</w:t>
      </w:r>
      <w:r w:rsidR="00EB76F2" w:rsidRPr="005177B4">
        <w:rPr>
          <w:b/>
          <w:bCs/>
          <w:szCs w:val="28"/>
        </w:rPr>
        <w:t xml:space="preserve"> год и на плановый период 20</w:t>
      </w:r>
      <w:r w:rsidR="00F81FC5" w:rsidRPr="005177B4">
        <w:rPr>
          <w:b/>
          <w:bCs/>
          <w:szCs w:val="28"/>
        </w:rPr>
        <w:t>2</w:t>
      </w:r>
      <w:r w:rsidR="00797869" w:rsidRPr="005177B4">
        <w:rPr>
          <w:b/>
          <w:bCs/>
          <w:szCs w:val="28"/>
        </w:rPr>
        <w:t>3</w:t>
      </w:r>
      <w:r w:rsidR="00EB76F2" w:rsidRPr="005177B4">
        <w:rPr>
          <w:b/>
          <w:bCs/>
          <w:szCs w:val="28"/>
        </w:rPr>
        <w:t xml:space="preserve"> и 20</w:t>
      </w:r>
      <w:r w:rsidR="00D92EF1" w:rsidRPr="005177B4">
        <w:rPr>
          <w:b/>
          <w:bCs/>
          <w:szCs w:val="28"/>
        </w:rPr>
        <w:t>2</w:t>
      </w:r>
      <w:r w:rsidR="00797869" w:rsidRPr="005177B4">
        <w:rPr>
          <w:b/>
          <w:bCs/>
          <w:szCs w:val="28"/>
        </w:rPr>
        <w:t>4</w:t>
      </w:r>
      <w:r w:rsidR="00EB76F2" w:rsidRPr="005177B4">
        <w:rPr>
          <w:b/>
          <w:bCs/>
          <w:szCs w:val="28"/>
        </w:rPr>
        <w:t xml:space="preserve"> г</w:t>
      </w:r>
      <w:r w:rsidR="00EB76F2" w:rsidRPr="00FF637A">
        <w:rPr>
          <w:b/>
          <w:bCs/>
          <w:szCs w:val="28"/>
        </w:rPr>
        <w:t>одов</w:t>
      </w:r>
    </w:p>
    <w:p w14:paraId="4E9FFC76" w14:textId="77777777" w:rsidR="00EB76F2" w:rsidRPr="00FF637A" w:rsidRDefault="00EB76F2" w:rsidP="00D97233">
      <w:pPr>
        <w:pStyle w:val="a3"/>
        <w:widowControl w:val="0"/>
        <w:jc w:val="both"/>
        <w:rPr>
          <w:b w:val="0"/>
          <w:sz w:val="28"/>
          <w:szCs w:val="28"/>
        </w:rPr>
      </w:pPr>
    </w:p>
    <w:p w14:paraId="6AA52D21" w14:textId="3BF14AC6" w:rsidR="002C7DD1" w:rsidRPr="00FF637A" w:rsidRDefault="00BC7C9A" w:rsidP="00923633">
      <w:pPr>
        <w:numPr>
          <w:ilvl w:val="0"/>
          <w:numId w:val="1"/>
        </w:numPr>
        <w:tabs>
          <w:tab w:val="left" w:pos="142"/>
          <w:tab w:val="num" w:pos="851"/>
        </w:tabs>
        <w:ind w:left="0" w:firstLine="567"/>
        <w:jc w:val="both"/>
        <w:rPr>
          <w:sz w:val="28"/>
          <w:szCs w:val="28"/>
        </w:rPr>
      </w:pPr>
      <w:r w:rsidRPr="00FF637A">
        <w:rPr>
          <w:sz w:val="28"/>
          <w:szCs w:val="28"/>
        </w:rPr>
        <w:t xml:space="preserve">Утвердить </w:t>
      </w:r>
      <w:r w:rsidR="002C7DD1" w:rsidRPr="00FF637A">
        <w:rPr>
          <w:sz w:val="28"/>
          <w:szCs w:val="28"/>
        </w:rPr>
        <w:t xml:space="preserve">основные характеристики </w:t>
      </w:r>
      <w:r w:rsidRPr="00FF637A">
        <w:rPr>
          <w:sz w:val="28"/>
          <w:szCs w:val="28"/>
        </w:rPr>
        <w:t>бюджет</w:t>
      </w:r>
      <w:r w:rsidR="002C7DD1" w:rsidRPr="00FF637A">
        <w:rPr>
          <w:sz w:val="28"/>
          <w:szCs w:val="28"/>
        </w:rPr>
        <w:t>а</w:t>
      </w:r>
      <w:r w:rsidRPr="00FF637A">
        <w:rPr>
          <w:sz w:val="28"/>
          <w:szCs w:val="28"/>
        </w:rPr>
        <w:t xml:space="preserve"> </w:t>
      </w:r>
      <w:r w:rsidR="00914566" w:rsidRPr="00FF637A">
        <w:rPr>
          <w:sz w:val="28"/>
          <w:szCs w:val="28"/>
        </w:rPr>
        <w:t xml:space="preserve">Пикалевского городского поселения </w:t>
      </w:r>
      <w:r w:rsidRPr="00FF637A">
        <w:rPr>
          <w:sz w:val="28"/>
          <w:szCs w:val="28"/>
        </w:rPr>
        <w:t>на 20</w:t>
      </w:r>
      <w:r w:rsidR="0083357B" w:rsidRPr="00FF637A">
        <w:rPr>
          <w:sz w:val="28"/>
          <w:szCs w:val="28"/>
        </w:rPr>
        <w:t>2</w:t>
      </w:r>
      <w:r w:rsidR="00797869" w:rsidRPr="00FF637A">
        <w:rPr>
          <w:sz w:val="28"/>
          <w:szCs w:val="28"/>
        </w:rPr>
        <w:t>2</w:t>
      </w:r>
      <w:r w:rsidRPr="00FF637A">
        <w:rPr>
          <w:sz w:val="28"/>
          <w:szCs w:val="28"/>
        </w:rPr>
        <w:t xml:space="preserve"> год</w:t>
      </w:r>
      <w:r w:rsidR="002C7DD1" w:rsidRPr="00FF637A">
        <w:rPr>
          <w:sz w:val="28"/>
          <w:szCs w:val="28"/>
        </w:rPr>
        <w:t>:</w:t>
      </w:r>
    </w:p>
    <w:p w14:paraId="5DC14B44" w14:textId="2171EE98" w:rsidR="0001563D" w:rsidRPr="00C77742" w:rsidRDefault="0001563D" w:rsidP="0001563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прогнозируемый общий объем доходов бюджета </w:t>
      </w:r>
      <w:bookmarkStart w:id="4" w:name="_Hlk83723481"/>
      <w:r w:rsidR="00914566" w:rsidRPr="00C77742">
        <w:rPr>
          <w:sz w:val="28"/>
          <w:szCs w:val="28"/>
        </w:rPr>
        <w:t>Пикалевского городского поселения</w:t>
      </w:r>
      <w:bookmarkEnd w:id="4"/>
      <w:r w:rsidR="00914566" w:rsidRPr="00C77742">
        <w:rPr>
          <w:sz w:val="28"/>
          <w:szCs w:val="28"/>
        </w:rPr>
        <w:t xml:space="preserve"> </w:t>
      </w:r>
      <w:r w:rsidRPr="00C77742">
        <w:rPr>
          <w:sz w:val="28"/>
          <w:szCs w:val="28"/>
        </w:rPr>
        <w:t xml:space="preserve">в сумме </w:t>
      </w:r>
      <w:r w:rsidR="00C77742" w:rsidRPr="00C77742">
        <w:rPr>
          <w:sz w:val="28"/>
          <w:szCs w:val="28"/>
        </w:rPr>
        <w:t>203 059,0</w:t>
      </w:r>
      <w:r w:rsidRPr="00C77742">
        <w:rPr>
          <w:sz w:val="28"/>
          <w:szCs w:val="28"/>
        </w:rPr>
        <w:t xml:space="preserve"> тыс. рублей;</w:t>
      </w:r>
    </w:p>
    <w:p w14:paraId="5B714858" w14:textId="20F9BE4C" w:rsidR="0001563D" w:rsidRPr="00C77742" w:rsidRDefault="0001563D" w:rsidP="0001563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общий объем расходов бюджета </w:t>
      </w:r>
      <w:r w:rsidR="00004C59" w:rsidRPr="00C77742">
        <w:rPr>
          <w:sz w:val="28"/>
          <w:szCs w:val="28"/>
        </w:rPr>
        <w:t xml:space="preserve">Пикалевского городского поселения </w:t>
      </w:r>
      <w:r w:rsidRPr="00C77742">
        <w:rPr>
          <w:sz w:val="28"/>
          <w:szCs w:val="28"/>
        </w:rPr>
        <w:t xml:space="preserve">в сумме </w:t>
      </w:r>
      <w:r w:rsidR="00C77742" w:rsidRPr="00C77742">
        <w:rPr>
          <w:sz w:val="28"/>
          <w:szCs w:val="28"/>
        </w:rPr>
        <w:t>213 009,0</w:t>
      </w:r>
      <w:r w:rsidRPr="00C77742">
        <w:rPr>
          <w:sz w:val="28"/>
          <w:szCs w:val="28"/>
        </w:rPr>
        <w:t xml:space="preserve"> тыс. рублей;</w:t>
      </w:r>
    </w:p>
    <w:p w14:paraId="23F12D3D" w14:textId="0DA732B7" w:rsidR="0001563D" w:rsidRPr="00C77742" w:rsidRDefault="0001563D" w:rsidP="0001563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дефицит бюджета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Pr="00C77742">
        <w:rPr>
          <w:sz w:val="28"/>
          <w:szCs w:val="28"/>
        </w:rPr>
        <w:t xml:space="preserve"> в сумме </w:t>
      </w:r>
      <w:r w:rsidR="00C77742" w:rsidRPr="00C77742">
        <w:rPr>
          <w:sz w:val="28"/>
          <w:szCs w:val="28"/>
        </w:rPr>
        <w:t>9 950</w:t>
      </w:r>
      <w:r w:rsidR="002913C0" w:rsidRPr="00C77742">
        <w:rPr>
          <w:sz w:val="28"/>
          <w:szCs w:val="28"/>
        </w:rPr>
        <w:t>,0</w:t>
      </w:r>
      <w:r w:rsidRPr="00C77742">
        <w:rPr>
          <w:sz w:val="28"/>
          <w:szCs w:val="28"/>
        </w:rPr>
        <w:t xml:space="preserve"> тыс. рублей.</w:t>
      </w:r>
    </w:p>
    <w:p w14:paraId="0DA44013" w14:textId="4D802450" w:rsidR="0001563D" w:rsidRPr="00C77742" w:rsidRDefault="0001563D" w:rsidP="0001563D">
      <w:pPr>
        <w:numPr>
          <w:ilvl w:val="0"/>
          <w:numId w:val="1"/>
        </w:numPr>
        <w:tabs>
          <w:tab w:val="clear" w:pos="2771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77742">
        <w:rPr>
          <w:sz w:val="28"/>
          <w:szCs w:val="28"/>
        </w:rPr>
        <w:t xml:space="preserve">Утвердить основные характеристики бюджета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Pr="00C77742">
        <w:rPr>
          <w:sz w:val="28"/>
          <w:szCs w:val="28"/>
        </w:rPr>
        <w:t xml:space="preserve"> на плановый период 202</w:t>
      </w:r>
      <w:r w:rsidR="00797869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 и 202</w:t>
      </w:r>
      <w:r w:rsidR="00797869" w:rsidRPr="00C77742">
        <w:rPr>
          <w:sz w:val="28"/>
          <w:szCs w:val="28"/>
        </w:rPr>
        <w:t>4</w:t>
      </w:r>
      <w:r w:rsidR="00A37AA1" w:rsidRPr="00C77742">
        <w:rPr>
          <w:sz w:val="28"/>
          <w:szCs w:val="28"/>
        </w:rPr>
        <w:t xml:space="preserve"> </w:t>
      </w:r>
      <w:r w:rsidRPr="00C77742">
        <w:rPr>
          <w:sz w:val="28"/>
          <w:szCs w:val="28"/>
        </w:rPr>
        <w:t>годов:</w:t>
      </w:r>
    </w:p>
    <w:p w14:paraId="713AD046" w14:textId="7F6C6FD7" w:rsidR="0001563D" w:rsidRPr="00C77742" w:rsidRDefault="0001563D" w:rsidP="0001563D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77742">
        <w:rPr>
          <w:sz w:val="28"/>
          <w:szCs w:val="28"/>
        </w:rPr>
        <w:t xml:space="preserve">прогнозируемый общий объем доходов бюджета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Pr="00C77742">
        <w:rPr>
          <w:sz w:val="28"/>
          <w:szCs w:val="28"/>
        </w:rPr>
        <w:t xml:space="preserve"> на 202</w:t>
      </w:r>
      <w:r w:rsidR="00797869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>308 993,0</w:t>
      </w:r>
      <w:r w:rsidRPr="00C77742">
        <w:rPr>
          <w:sz w:val="28"/>
          <w:szCs w:val="28"/>
        </w:rPr>
        <w:t xml:space="preserve"> тыс. рублей и на 202</w:t>
      </w:r>
      <w:r w:rsidR="00797869" w:rsidRPr="00C77742">
        <w:rPr>
          <w:sz w:val="28"/>
          <w:szCs w:val="28"/>
        </w:rPr>
        <w:t>4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>178 002,0</w:t>
      </w:r>
      <w:r w:rsidRPr="00C77742">
        <w:rPr>
          <w:sz w:val="28"/>
          <w:szCs w:val="28"/>
        </w:rPr>
        <w:t xml:space="preserve"> тыс. рублей;</w:t>
      </w:r>
    </w:p>
    <w:p w14:paraId="7854F02F" w14:textId="4C026560" w:rsidR="0001563D" w:rsidRPr="00C77742" w:rsidRDefault="0001563D" w:rsidP="0001563D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общий объем расходов бюджета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Pr="00C77742">
        <w:rPr>
          <w:sz w:val="28"/>
          <w:szCs w:val="28"/>
        </w:rPr>
        <w:t xml:space="preserve"> на 202</w:t>
      </w:r>
      <w:r w:rsidR="00126253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>316 643,0</w:t>
      </w:r>
      <w:r w:rsidRPr="00C7774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C77742" w:rsidRPr="00C77742">
        <w:rPr>
          <w:sz w:val="28"/>
          <w:szCs w:val="28"/>
        </w:rPr>
        <w:t>7 000,0</w:t>
      </w:r>
      <w:r w:rsidRPr="00C77742">
        <w:rPr>
          <w:sz w:val="28"/>
          <w:szCs w:val="28"/>
        </w:rPr>
        <w:t xml:space="preserve"> тыс. рублей, и на 202</w:t>
      </w:r>
      <w:r w:rsidR="00126253" w:rsidRPr="00C77742">
        <w:rPr>
          <w:sz w:val="28"/>
          <w:szCs w:val="28"/>
        </w:rPr>
        <w:t>4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>185</w:t>
      </w:r>
      <w:r w:rsidR="005177B4">
        <w:rPr>
          <w:sz w:val="28"/>
          <w:szCs w:val="28"/>
        </w:rPr>
        <w:t> </w:t>
      </w:r>
      <w:r w:rsidR="00C77742" w:rsidRPr="00C77742">
        <w:rPr>
          <w:sz w:val="28"/>
          <w:szCs w:val="28"/>
        </w:rPr>
        <w:t>652</w:t>
      </w:r>
      <w:r w:rsidR="005177B4">
        <w:rPr>
          <w:sz w:val="28"/>
          <w:szCs w:val="28"/>
        </w:rPr>
        <w:t>,0</w:t>
      </w:r>
      <w:r w:rsidRPr="00C7774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856211">
        <w:rPr>
          <w:sz w:val="28"/>
          <w:szCs w:val="28"/>
        </w:rPr>
        <w:t>9 0</w:t>
      </w:r>
      <w:r w:rsidRPr="00C77742">
        <w:rPr>
          <w:sz w:val="28"/>
          <w:szCs w:val="28"/>
        </w:rPr>
        <w:t>00,0 тыс. рублей;</w:t>
      </w:r>
    </w:p>
    <w:p w14:paraId="6D8F247F" w14:textId="66635700" w:rsidR="0001563D" w:rsidRPr="00D47465" w:rsidRDefault="0001563D" w:rsidP="0001563D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77742">
        <w:rPr>
          <w:sz w:val="28"/>
          <w:szCs w:val="28"/>
        </w:rPr>
        <w:t xml:space="preserve">дефицит бюджета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Pr="00C77742">
        <w:rPr>
          <w:sz w:val="28"/>
          <w:szCs w:val="28"/>
        </w:rPr>
        <w:t xml:space="preserve"> на 202</w:t>
      </w:r>
      <w:r w:rsidR="00797869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 в сумме</w:t>
      </w:r>
      <w:r w:rsidR="005177B4">
        <w:rPr>
          <w:sz w:val="28"/>
          <w:szCs w:val="28"/>
        </w:rPr>
        <w:t xml:space="preserve">      </w:t>
      </w:r>
      <w:r w:rsidRPr="00C77742">
        <w:rPr>
          <w:sz w:val="28"/>
          <w:szCs w:val="28"/>
        </w:rPr>
        <w:t xml:space="preserve"> </w:t>
      </w:r>
      <w:r w:rsidR="00C77742" w:rsidRPr="00C77742">
        <w:rPr>
          <w:sz w:val="28"/>
          <w:szCs w:val="28"/>
        </w:rPr>
        <w:t>7</w:t>
      </w:r>
      <w:r w:rsidR="005177B4">
        <w:rPr>
          <w:sz w:val="28"/>
          <w:szCs w:val="28"/>
        </w:rPr>
        <w:t xml:space="preserve"> </w:t>
      </w:r>
      <w:r w:rsidR="00C77742" w:rsidRPr="00C77742">
        <w:rPr>
          <w:sz w:val="28"/>
          <w:szCs w:val="28"/>
        </w:rPr>
        <w:t>650</w:t>
      </w:r>
      <w:r w:rsidRPr="00C77742">
        <w:rPr>
          <w:sz w:val="28"/>
          <w:szCs w:val="28"/>
        </w:rPr>
        <w:t>,0 тыс. рублей и на 202</w:t>
      </w:r>
      <w:r w:rsidR="00797869" w:rsidRPr="00C77742">
        <w:rPr>
          <w:sz w:val="28"/>
          <w:szCs w:val="28"/>
        </w:rPr>
        <w:t>4</w:t>
      </w:r>
      <w:r w:rsidRPr="00C77742">
        <w:rPr>
          <w:sz w:val="28"/>
          <w:szCs w:val="28"/>
        </w:rPr>
        <w:t xml:space="preserve"> год в сумме</w:t>
      </w:r>
      <w:r w:rsidR="002913C0" w:rsidRPr="00C77742">
        <w:rPr>
          <w:sz w:val="28"/>
          <w:szCs w:val="28"/>
        </w:rPr>
        <w:t xml:space="preserve"> </w:t>
      </w:r>
      <w:r w:rsidR="00C77742" w:rsidRPr="00C77742">
        <w:rPr>
          <w:sz w:val="28"/>
          <w:szCs w:val="28"/>
        </w:rPr>
        <w:t>7 650</w:t>
      </w:r>
      <w:r w:rsidRPr="00C77742">
        <w:rPr>
          <w:sz w:val="28"/>
          <w:szCs w:val="28"/>
        </w:rPr>
        <w:t>,0 тыс. рублей.</w:t>
      </w:r>
    </w:p>
    <w:p w14:paraId="27780BDB" w14:textId="77777777" w:rsidR="00EB76F2" w:rsidRPr="00A6619F" w:rsidRDefault="00EB76F2" w:rsidP="00EB76F2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14:paraId="436BA3CE" w14:textId="6AED2A7D" w:rsidR="00EB76F2" w:rsidRPr="00A6619F" w:rsidRDefault="00F149A6" w:rsidP="00DD749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6619F">
        <w:rPr>
          <w:b/>
          <w:sz w:val="28"/>
          <w:szCs w:val="28"/>
        </w:rPr>
        <w:t xml:space="preserve">Статья 2. Доходы бюджета </w:t>
      </w:r>
      <w:r w:rsidR="00004C59">
        <w:rPr>
          <w:b/>
          <w:sz w:val="28"/>
          <w:szCs w:val="28"/>
        </w:rPr>
        <w:t>Пикалевского городского поселения</w:t>
      </w:r>
      <w:r w:rsidRPr="00A6619F">
        <w:rPr>
          <w:b/>
          <w:sz w:val="28"/>
          <w:szCs w:val="28"/>
        </w:rPr>
        <w:t xml:space="preserve"> </w:t>
      </w:r>
    </w:p>
    <w:p w14:paraId="1377E81C" w14:textId="77777777" w:rsidR="00F149A6" w:rsidRPr="00A6619F" w:rsidRDefault="00F149A6" w:rsidP="00EE3369">
      <w:pPr>
        <w:tabs>
          <w:tab w:val="num" w:pos="928"/>
        </w:tabs>
        <w:ind w:firstLine="567"/>
        <w:jc w:val="both"/>
        <w:rPr>
          <w:sz w:val="28"/>
          <w:szCs w:val="28"/>
        </w:rPr>
      </w:pPr>
    </w:p>
    <w:p w14:paraId="7A103E94" w14:textId="0CFE8949" w:rsidR="00B96C41" w:rsidRPr="002F7F54" w:rsidRDefault="003B72BF" w:rsidP="00F374D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374DD">
        <w:rPr>
          <w:sz w:val="28"/>
          <w:szCs w:val="28"/>
        </w:rPr>
        <w:t xml:space="preserve">Утвердить </w:t>
      </w:r>
      <w:r w:rsidR="003C7803" w:rsidRPr="00F374DD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004C59">
        <w:rPr>
          <w:sz w:val="28"/>
          <w:szCs w:val="28"/>
        </w:rPr>
        <w:t>Пикалевского городского поселения</w:t>
      </w:r>
      <w:r w:rsidR="003C7803" w:rsidRPr="00F374DD">
        <w:rPr>
          <w:sz w:val="28"/>
          <w:szCs w:val="28"/>
        </w:rPr>
        <w:t xml:space="preserve"> по кодам видов </w:t>
      </w:r>
      <w:r w:rsidR="003C7803" w:rsidRPr="002F7F54">
        <w:rPr>
          <w:sz w:val="28"/>
          <w:szCs w:val="28"/>
        </w:rPr>
        <w:t>доходов на 20</w:t>
      </w:r>
      <w:r w:rsidR="0083357B" w:rsidRPr="002F7F54">
        <w:rPr>
          <w:sz w:val="28"/>
          <w:szCs w:val="28"/>
        </w:rPr>
        <w:t>2</w:t>
      </w:r>
      <w:r w:rsidR="00126253">
        <w:rPr>
          <w:sz w:val="28"/>
          <w:szCs w:val="28"/>
        </w:rPr>
        <w:t>2</w:t>
      </w:r>
      <w:r w:rsidR="003C7803" w:rsidRPr="002F7F54">
        <w:rPr>
          <w:sz w:val="28"/>
          <w:szCs w:val="28"/>
        </w:rPr>
        <w:t xml:space="preserve"> год и на плановый период 20</w:t>
      </w:r>
      <w:r w:rsidR="00F81FC5" w:rsidRPr="002F7F54">
        <w:rPr>
          <w:sz w:val="28"/>
          <w:szCs w:val="28"/>
        </w:rPr>
        <w:t>2</w:t>
      </w:r>
      <w:r w:rsidR="00126253">
        <w:rPr>
          <w:sz w:val="28"/>
          <w:szCs w:val="28"/>
        </w:rPr>
        <w:t>3</w:t>
      </w:r>
      <w:r w:rsidR="003C7803" w:rsidRPr="002F7F54">
        <w:rPr>
          <w:sz w:val="28"/>
          <w:szCs w:val="28"/>
        </w:rPr>
        <w:t xml:space="preserve"> и 202</w:t>
      </w:r>
      <w:r w:rsidR="00126253">
        <w:rPr>
          <w:sz w:val="28"/>
          <w:szCs w:val="28"/>
        </w:rPr>
        <w:t xml:space="preserve">4 </w:t>
      </w:r>
      <w:r w:rsidR="003C7803" w:rsidRPr="002F7F54">
        <w:rPr>
          <w:sz w:val="28"/>
          <w:szCs w:val="28"/>
        </w:rPr>
        <w:t xml:space="preserve">годов </w:t>
      </w:r>
      <w:r w:rsidR="00734E70" w:rsidRPr="002F7F54">
        <w:rPr>
          <w:sz w:val="28"/>
          <w:szCs w:val="28"/>
        </w:rPr>
        <w:t>согласно приложению 1</w:t>
      </w:r>
      <w:r w:rsidR="003C7803" w:rsidRPr="002F7F54">
        <w:rPr>
          <w:sz w:val="28"/>
          <w:szCs w:val="28"/>
        </w:rPr>
        <w:t>.</w:t>
      </w:r>
    </w:p>
    <w:p w14:paraId="3BA57E9D" w14:textId="400F00E6" w:rsidR="00EE3369" w:rsidRPr="00CA22F5" w:rsidRDefault="00EE3369" w:rsidP="00EE3369">
      <w:pPr>
        <w:widowControl/>
        <w:numPr>
          <w:ilvl w:val="1"/>
          <w:numId w:val="1"/>
        </w:numPr>
        <w:tabs>
          <w:tab w:val="clear" w:pos="1920"/>
          <w:tab w:val="left" w:pos="851"/>
        </w:tabs>
        <w:ind w:left="0" w:firstLine="567"/>
        <w:jc w:val="both"/>
        <w:rPr>
          <w:sz w:val="28"/>
          <w:szCs w:val="28"/>
        </w:rPr>
      </w:pPr>
      <w:r w:rsidRPr="002F7F54">
        <w:rPr>
          <w:sz w:val="28"/>
          <w:szCs w:val="28"/>
        </w:rPr>
        <w:lastRenderedPageBreak/>
        <w:t>Установить, что 25 процентов прибыли муниципальных унитарных предприятий</w:t>
      </w:r>
      <w:r w:rsidRPr="00CA22F5">
        <w:rPr>
          <w:sz w:val="28"/>
          <w:szCs w:val="28"/>
        </w:rPr>
        <w:t xml:space="preserve"> </w:t>
      </w:r>
      <w:r w:rsidR="00004C59">
        <w:rPr>
          <w:sz w:val="28"/>
          <w:szCs w:val="28"/>
        </w:rPr>
        <w:t>Пикалевского городского поселения</w:t>
      </w:r>
      <w:r w:rsidRPr="00CA22F5">
        <w:rPr>
          <w:sz w:val="28"/>
          <w:szCs w:val="28"/>
        </w:rPr>
        <w:t xml:space="preserve">, остающейся после уплаты налогов и иных обязательных платежей, зачисляются в бюджет </w:t>
      </w:r>
      <w:r w:rsidR="00004C59">
        <w:rPr>
          <w:sz w:val="28"/>
          <w:szCs w:val="28"/>
        </w:rPr>
        <w:t>Пикалевского городского поселения</w:t>
      </w:r>
      <w:r w:rsidRPr="00CA22F5">
        <w:rPr>
          <w:sz w:val="28"/>
          <w:szCs w:val="28"/>
        </w:rPr>
        <w:t>.</w:t>
      </w:r>
    </w:p>
    <w:p w14:paraId="640E005D" w14:textId="6135F48F" w:rsidR="00CD72A7" w:rsidRPr="00CA22F5" w:rsidRDefault="00CD72A7" w:rsidP="00CA12F1">
      <w:pPr>
        <w:widowControl/>
        <w:numPr>
          <w:ilvl w:val="1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 w:rsidRPr="00E34522">
        <w:rPr>
          <w:sz w:val="28"/>
          <w:szCs w:val="28"/>
        </w:rPr>
        <w:t>Установить</w:t>
      </w:r>
      <w:r w:rsidR="00797C0E" w:rsidRPr="00E34522">
        <w:rPr>
          <w:sz w:val="28"/>
          <w:szCs w:val="28"/>
        </w:rPr>
        <w:t xml:space="preserve">, что по </w:t>
      </w:r>
      <w:r w:rsidRPr="00E34522">
        <w:rPr>
          <w:sz w:val="28"/>
          <w:szCs w:val="28"/>
        </w:rPr>
        <w:t>норматив</w:t>
      </w:r>
      <w:r w:rsidR="00797C0E" w:rsidRPr="00E34522">
        <w:rPr>
          <w:sz w:val="28"/>
          <w:szCs w:val="28"/>
        </w:rPr>
        <w:t>у</w:t>
      </w:r>
      <w:r w:rsidRPr="00E34522">
        <w:rPr>
          <w:sz w:val="28"/>
          <w:szCs w:val="28"/>
        </w:rPr>
        <w:t xml:space="preserve"> </w:t>
      </w:r>
      <w:r w:rsidR="00797C0E" w:rsidRPr="00E34522">
        <w:rPr>
          <w:sz w:val="28"/>
          <w:szCs w:val="28"/>
        </w:rPr>
        <w:t>в размере 100</w:t>
      </w:r>
      <w:r w:rsidR="00E34522" w:rsidRPr="00E34522">
        <w:rPr>
          <w:sz w:val="28"/>
          <w:szCs w:val="28"/>
        </w:rPr>
        <w:t xml:space="preserve"> </w:t>
      </w:r>
      <w:r w:rsidR="009F7248" w:rsidRPr="00E34522">
        <w:rPr>
          <w:sz w:val="28"/>
          <w:szCs w:val="28"/>
        </w:rPr>
        <w:t>процентов</w:t>
      </w:r>
      <w:r w:rsidR="00797C0E" w:rsidRPr="00E34522">
        <w:rPr>
          <w:sz w:val="28"/>
          <w:szCs w:val="28"/>
        </w:rPr>
        <w:t xml:space="preserve"> подлежат зачислению в местный бюджет </w:t>
      </w:r>
      <w:r w:rsidRPr="00E34522">
        <w:rPr>
          <w:sz w:val="28"/>
          <w:szCs w:val="28"/>
        </w:rPr>
        <w:t>доход</w:t>
      </w:r>
      <w:r w:rsidR="00797C0E" w:rsidRPr="00E34522">
        <w:rPr>
          <w:sz w:val="28"/>
          <w:szCs w:val="28"/>
        </w:rPr>
        <w:t>ы</w:t>
      </w:r>
      <w:r w:rsidRPr="00E34522">
        <w:rPr>
          <w:sz w:val="28"/>
          <w:szCs w:val="28"/>
        </w:rPr>
        <w:t xml:space="preserve"> от оказания платных услуг и иной приносящей доход деятельности муниципальных казенных учреждений</w:t>
      </w:r>
      <w:r w:rsidR="00982E96" w:rsidRPr="00E34522">
        <w:rPr>
          <w:sz w:val="28"/>
          <w:szCs w:val="28"/>
        </w:rPr>
        <w:t xml:space="preserve">, </w:t>
      </w:r>
      <w:r w:rsidR="00330EB2" w:rsidRPr="00E34522">
        <w:rPr>
          <w:sz w:val="28"/>
          <w:szCs w:val="28"/>
        </w:rPr>
        <w:t>от возмещения ущерба при возникновении страховых случаев</w:t>
      </w:r>
      <w:r w:rsidR="00982E96" w:rsidRPr="00E34522">
        <w:rPr>
          <w:sz w:val="28"/>
          <w:szCs w:val="28"/>
        </w:rPr>
        <w:t xml:space="preserve">, а также </w:t>
      </w:r>
      <w:r w:rsidRPr="00E34522">
        <w:rPr>
          <w:sz w:val="28"/>
          <w:szCs w:val="28"/>
        </w:rPr>
        <w:t>невыясненные</w:t>
      </w:r>
      <w:r w:rsidRPr="00CA22F5">
        <w:rPr>
          <w:sz w:val="28"/>
          <w:szCs w:val="28"/>
        </w:rPr>
        <w:t xml:space="preserve"> поступления, зачисляемые в бюджет</w:t>
      </w:r>
      <w:r w:rsidR="00982E96" w:rsidRPr="00CA22F5">
        <w:rPr>
          <w:sz w:val="28"/>
          <w:szCs w:val="28"/>
        </w:rPr>
        <w:t xml:space="preserve"> </w:t>
      </w:r>
      <w:r w:rsidR="00004C59">
        <w:rPr>
          <w:sz w:val="28"/>
          <w:szCs w:val="28"/>
        </w:rPr>
        <w:t>Пикалевского городского поселения</w:t>
      </w:r>
      <w:r w:rsidRPr="00CA22F5">
        <w:rPr>
          <w:sz w:val="28"/>
          <w:szCs w:val="28"/>
        </w:rPr>
        <w:t>.</w:t>
      </w:r>
    </w:p>
    <w:p w14:paraId="0830CEA6" w14:textId="77777777" w:rsidR="00E153F9" w:rsidRPr="00CA22F5" w:rsidRDefault="00E153F9" w:rsidP="00A253E8">
      <w:pPr>
        <w:tabs>
          <w:tab w:val="left" w:pos="851"/>
          <w:tab w:val="num" w:pos="2771"/>
        </w:tabs>
        <w:ind w:firstLine="567"/>
        <w:jc w:val="both"/>
        <w:rPr>
          <w:sz w:val="28"/>
          <w:szCs w:val="28"/>
        </w:rPr>
      </w:pPr>
    </w:p>
    <w:p w14:paraId="53746822" w14:textId="43B1BEA6" w:rsidR="003C7803" w:rsidRPr="00CA22F5" w:rsidRDefault="00F149A6" w:rsidP="003C7803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CA22F5">
        <w:rPr>
          <w:b/>
          <w:sz w:val="28"/>
          <w:szCs w:val="28"/>
        </w:rPr>
        <w:t>Статья 3.</w:t>
      </w:r>
      <w:r w:rsidRPr="00CA22F5">
        <w:rPr>
          <w:sz w:val="28"/>
          <w:szCs w:val="28"/>
        </w:rPr>
        <w:t xml:space="preserve"> </w:t>
      </w:r>
      <w:r w:rsidR="003C7803" w:rsidRPr="00CA22F5">
        <w:rPr>
          <w:b/>
          <w:sz w:val="28"/>
          <w:szCs w:val="28"/>
        </w:rPr>
        <w:t xml:space="preserve">Источники внутреннего финансирования дефицита бюджета </w:t>
      </w:r>
      <w:r w:rsidR="00004C59">
        <w:rPr>
          <w:b/>
          <w:sz w:val="28"/>
          <w:szCs w:val="28"/>
        </w:rPr>
        <w:t>Пикалевского городского поселения</w:t>
      </w:r>
    </w:p>
    <w:p w14:paraId="33CBB22D" w14:textId="77777777" w:rsidR="003C7803" w:rsidRPr="00CA22F5" w:rsidRDefault="003C7803" w:rsidP="00EE336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87F2950" w14:textId="309C3B1E" w:rsidR="003C7803" w:rsidRPr="00BD5F98" w:rsidRDefault="003C7803" w:rsidP="00207B7F">
      <w:pPr>
        <w:numPr>
          <w:ilvl w:val="0"/>
          <w:numId w:val="28"/>
        </w:numPr>
        <w:tabs>
          <w:tab w:val="clear" w:pos="2771"/>
          <w:tab w:val="num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A22F5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="00004C59">
        <w:rPr>
          <w:sz w:val="28"/>
          <w:szCs w:val="28"/>
        </w:rPr>
        <w:t xml:space="preserve">Пикалевского городского </w:t>
      </w:r>
      <w:r w:rsidR="00004C59" w:rsidRPr="00BD5F98">
        <w:rPr>
          <w:sz w:val="28"/>
          <w:szCs w:val="28"/>
        </w:rPr>
        <w:t>поселения</w:t>
      </w:r>
      <w:r w:rsidRPr="00BD5F98">
        <w:rPr>
          <w:sz w:val="28"/>
          <w:szCs w:val="28"/>
        </w:rPr>
        <w:t xml:space="preserve"> на 20</w:t>
      </w:r>
      <w:r w:rsidR="0083357B" w:rsidRPr="00BD5F98">
        <w:rPr>
          <w:sz w:val="28"/>
          <w:szCs w:val="28"/>
        </w:rPr>
        <w:t>2</w:t>
      </w:r>
      <w:r w:rsidR="00126253" w:rsidRPr="00BD5F98">
        <w:rPr>
          <w:sz w:val="28"/>
          <w:szCs w:val="28"/>
        </w:rPr>
        <w:t>2</w:t>
      </w:r>
      <w:r w:rsidRPr="00BD5F98">
        <w:rPr>
          <w:sz w:val="28"/>
          <w:szCs w:val="28"/>
        </w:rPr>
        <w:t xml:space="preserve"> год </w:t>
      </w:r>
      <w:r w:rsidR="00F242A6" w:rsidRPr="00BD5F98">
        <w:rPr>
          <w:sz w:val="28"/>
          <w:szCs w:val="28"/>
        </w:rPr>
        <w:t>и на плановый период 202</w:t>
      </w:r>
      <w:r w:rsidR="00126253" w:rsidRPr="00BD5F98">
        <w:rPr>
          <w:sz w:val="28"/>
          <w:szCs w:val="28"/>
        </w:rPr>
        <w:t>3</w:t>
      </w:r>
      <w:r w:rsidR="00F242A6" w:rsidRPr="00BD5F98">
        <w:rPr>
          <w:sz w:val="28"/>
          <w:szCs w:val="28"/>
        </w:rPr>
        <w:t xml:space="preserve"> и 202</w:t>
      </w:r>
      <w:r w:rsidR="00126253" w:rsidRPr="00BD5F98">
        <w:rPr>
          <w:sz w:val="28"/>
          <w:szCs w:val="28"/>
        </w:rPr>
        <w:t>4</w:t>
      </w:r>
      <w:r w:rsidR="00F242A6" w:rsidRPr="00BD5F98">
        <w:rPr>
          <w:sz w:val="28"/>
          <w:szCs w:val="28"/>
        </w:rPr>
        <w:t xml:space="preserve"> годов </w:t>
      </w:r>
      <w:r w:rsidRPr="00BD5F98">
        <w:rPr>
          <w:sz w:val="28"/>
          <w:szCs w:val="28"/>
        </w:rPr>
        <w:t xml:space="preserve">согласно приложению </w:t>
      </w:r>
      <w:r w:rsidR="00EE6416" w:rsidRPr="00BD5F98">
        <w:rPr>
          <w:sz w:val="28"/>
          <w:szCs w:val="28"/>
        </w:rPr>
        <w:t>2</w:t>
      </w:r>
      <w:r w:rsidRPr="00BD5F98">
        <w:rPr>
          <w:sz w:val="28"/>
          <w:szCs w:val="28"/>
        </w:rPr>
        <w:t>.</w:t>
      </w:r>
    </w:p>
    <w:p w14:paraId="12F70339" w14:textId="77777777" w:rsidR="00520E35" w:rsidRPr="00BD5F98" w:rsidRDefault="00520E35" w:rsidP="00520E35">
      <w:pPr>
        <w:tabs>
          <w:tab w:val="left" w:pos="851"/>
        </w:tabs>
        <w:ind w:firstLine="567"/>
        <w:jc w:val="both"/>
        <w:rPr>
          <w:strike/>
          <w:sz w:val="28"/>
          <w:szCs w:val="28"/>
        </w:rPr>
      </w:pPr>
    </w:p>
    <w:p w14:paraId="29435961" w14:textId="3E3160F7" w:rsidR="009D41D0" w:rsidRPr="00A6619F" w:rsidRDefault="009D41D0" w:rsidP="00EE33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BD5F98">
        <w:rPr>
          <w:b/>
          <w:bCs/>
          <w:sz w:val="28"/>
          <w:szCs w:val="28"/>
        </w:rPr>
        <w:t xml:space="preserve">Статья </w:t>
      </w:r>
      <w:r w:rsidR="00EE3369" w:rsidRPr="00BD5F98">
        <w:rPr>
          <w:b/>
          <w:bCs/>
          <w:sz w:val="28"/>
          <w:szCs w:val="28"/>
        </w:rPr>
        <w:t>4</w:t>
      </w:r>
      <w:r w:rsidRPr="00BD5F98">
        <w:rPr>
          <w:b/>
          <w:bCs/>
          <w:sz w:val="28"/>
          <w:szCs w:val="28"/>
        </w:rPr>
        <w:t>.</w:t>
      </w:r>
      <w:r w:rsidRPr="00BD5F98">
        <w:rPr>
          <w:b/>
          <w:sz w:val="28"/>
          <w:szCs w:val="28"/>
        </w:rPr>
        <w:t xml:space="preserve"> Бюджетные ассигнования </w:t>
      </w:r>
      <w:r w:rsidRPr="00A6619F">
        <w:rPr>
          <w:b/>
          <w:sz w:val="28"/>
          <w:szCs w:val="28"/>
        </w:rPr>
        <w:t xml:space="preserve">бюджета </w:t>
      </w:r>
      <w:r w:rsidR="00004C59">
        <w:rPr>
          <w:b/>
          <w:sz w:val="28"/>
          <w:szCs w:val="28"/>
        </w:rPr>
        <w:t>Пикалевского городского поселения</w:t>
      </w:r>
      <w:r w:rsidRPr="00A6619F">
        <w:rPr>
          <w:b/>
          <w:sz w:val="28"/>
          <w:szCs w:val="28"/>
        </w:rPr>
        <w:t xml:space="preserve"> </w:t>
      </w:r>
    </w:p>
    <w:p w14:paraId="17C8B682" w14:textId="77777777" w:rsidR="00EE3369" w:rsidRPr="00A6619F" w:rsidRDefault="00EE3369" w:rsidP="00EE33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14:paraId="0A0E4BA8" w14:textId="77777777" w:rsidR="00F31BB2" w:rsidRPr="00A6619F" w:rsidRDefault="009D41D0" w:rsidP="00734E70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trike/>
          <w:sz w:val="28"/>
          <w:szCs w:val="28"/>
        </w:rPr>
      </w:pPr>
      <w:r w:rsidRPr="00A6619F">
        <w:rPr>
          <w:sz w:val="28"/>
          <w:szCs w:val="28"/>
        </w:rPr>
        <w:t>Утвердить</w:t>
      </w:r>
      <w:r w:rsidR="00F31BB2" w:rsidRPr="00A6619F">
        <w:rPr>
          <w:sz w:val="28"/>
          <w:szCs w:val="28"/>
        </w:rPr>
        <w:t>:</w:t>
      </w:r>
    </w:p>
    <w:p w14:paraId="617928DF" w14:textId="4ADDA548" w:rsidR="004D4132" w:rsidRPr="00C77742" w:rsidRDefault="00502600" w:rsidP="00F31B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trike/>
          <w:sz w:val="28"/>
          <w:szCs w:val="28"/>
        </w:rPr>
      </w:pPr>
      <w:r w:rsidRPr="00A6619F">
        <w:rPr>
          <w:sz w:val="28"/>
          <w:szCs w:val="28"/>
        </w:rPr>
        <w:t xml:space="preserve"> </w:t>
      </w:r>
      <w:r w:rsidR="00D952BA" w:rsidRPr="00A6619F">
        <w:rPr>
          <w:sz w:val="28"/>
          <w:szCs w:val="28"/>
        </w:rPr>
        <w:t xml:space="preserve">распределение бюджетных ассигнований </w:t>
      </w:r>
      <w:r w:rsidR="00004C59">
        <w:rPr>
          <w:sz w:val="28"/>
          <w:szCs w:val="28"/>
        </w:rPr>
        <w:t>Пикалевского городского поселения</w:t>
      </w:r>
      <w:r w:rsidR="00D75F4F" w:rsidRPr="00A6619F">
        <w:rPr>
          <w:sz w:val="28"/>
          <w:szCs w:val="28"/>
        </w:rPr>
        <w:t xml:space="preserve"> </w:t>
      </w:r>
      <w:r w:rsidR="00D952BA" w:rsidRPr="00A6619F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</w:t>
      </w:r>
      <w:r w:rsidR="00D952BA" w:rsidRPr="006654EE">
        <w:rPr>
          <w:sz w:val="28"/>
          <w:szCs w:val="28"/>
        </w:rPr>
        <w:t>бюджетов</w:t>
      </w:r>
      <w:r w:rsidR="00F242A6" w:rsidRPr="006654EE">
        <w:rPr>
          <w:sz w:val="28"/>
          <w:szCs w:val="28"/>
        </w:rPr>
        <w:t xml:space="preserve"> </w:t>
      </w:r>
      <w:r w:rsidR="00126253">
        <w:rPr>
          <w:sz w:val="28"/>
          <w:szCs w:val="28"/>
        </w:rPr>
        <w:t xml:space="preserve">на 2022 год и на плановый период 2023 и 2024 </w:t>
      </w:r>
      <w:r w:rsidR="00F242A6" w:rsidRPr="006654EE">
        <w:rPr>
          <w:sz w:val="28"/>
          <w:szCs w:val="28"/>
        </w:rPr>
        <w:t xml:space="preserve">годов </w:t>
      </w:r>
      <w:r w:rsidR="004D4132" w:rsidRPr="006654EE">
        <w:rPr>
          <w:sz w:val="28"/>
          <w:szCs w:val="28"/>
        </w:rPr>
        <w:t xml:space="preserve">согласно </w:t>
      </w:r>
      <w:hyperlink r:id="rId8" w:history="1">
        <w:r w:rsidR="004D4132" w:rsidRPr="00C77742">
          <w:rPr>
            <w:sz w:val="28"/>
            <w:szCs w:val="28"/>
          </w:rPr>
          <w:t>приложению</w:t>
        </w:r>
      </w:hyperlink>
      <w:r w:rsidR="004D4132" w:rsidRPr="00C77742">
        <w:rPr>
          <w:sz w:val="28"/>
          <w:szCs w:val="28"/>
        </w:rPr>
        <w:t xml:space="preserve"> </w:t>
      </w:r>
      <w:r w:rsidR="00EE6416" w:rsidRPr="00C77742">
        <w:rPr>
          <w:sz w:val="28"/>
          <w:szCs w:val="28"/>
        </w:rPr>
        <w:t>3</w:t>
      </w:r>
      <w:r w:rsidR="00F31BB2" w:rsidRPr="00C77742">
        <w:rPr>
          <w:sz w:val="28"/>
          <w:szCs w:val="28"/>
        </w:rPr>
        <w:t>;</w:t>
      </w:r>
    </w:p>
    <w:p w14:paraId="0021DFBD" w14:textId="7A76D072" w:rsidR="004D4132" w:rsidRPr="00C77742" w:rsidRDefault="00D952BA" w:rsidP="00F31B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77742">
        <w:rPr>
          <w:sz w:val="28"/>
          <w:szCs w:val="28"/>
        </w:rPr>
        <w:t xml:space="preserve">ведомственную структуру расходов бюджета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="00F242A6" w:rsidRPr="00C77742">
        <w:rPr>
          <w:sz w:val="28"/>
          <w:szCs w:val="28"/>
        </w:rPr>
        <w:t xml:space="preserve"> </w:t>
      </w:r>
      <w:r w:rsidR="00126253" w:rsidRPr="00C77742">
        <w:rPr>
          <w:sz w:val="28"/>
          <w:szCs w:val="28"/>
        </w:rPr>
        <w:t xml:space="preserve">на 2022 год и на плановый период 2023 и 2024 </w:t>
      </w:r>
      <w:r w:rsidR="00F242A6" w:rsidRPr="00C77742">
        <w:rPr>
          <w:sz w:val="28"/>
          <w:szCs w:val="28"/>
        </w:rPr>
        <w:t xml:space="preserve">годов </w:t>
      </w:r>
      <w:r w:rsidR="004D4132" w:rsidRPr="00C77742">
        <w:rPr>
          <w:sz w:val="28"/>
          <w:szCs w:val="28"/>
        </w:rPr>
        <w:t xml:space="preserve">согласно </w:t>
      </w:r>
      <w:hyperlink r:id="rId9" w:history="1">
        <w:r w:rsidR="004D4132" w:rsidRPr="00C77742">
          <w:rPr>
            <w:sz w:val="28"/>
            <w:szCs w:val="28"/>
          </w:rPr>
          <w:t>приложению</w:t>
        </w:r>
      </w:hyperlink>
      <w:r w:rsidR="004D4132" w:rsidRPr="00C77742">
        <w:rPr>
          <w:sz w:val="28"/>
          <w:szCs w:val="28"/>
        </w:rPr>
        <w:t xml:space="preserve"> </w:t>
      </w:r>
      <w:r w:rsidR="00EE6416" w:rsidRPr="00C77742">
        <w:rPr>
          <w:sz w:val="28"/>
          <w:szCs w:val="28"/>
        </w:rPr>
        <w:t>4</w:t>
      </w:r>
      <w:r w:rsidR="004D4132" w:rsidRPr="00C77742">
        <w:rPr>
          <w:sz w:val="28"/>
          <w:szCs w:val="28"/>
        </w:rPr>
        <w:t>.</w:t>
      </w:r>
    </w:p>
    <w:p w14:paraId="0A91927D" w14:textId="77777777" w:rsidR="004D4132" w:rsidRPr="00A6619F" w:rsidRDefault="004D4132" w:rsidP="00A253E8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A6619F">
        <w:rPr>
          <w:sz w:val="28"/>
          <w:szCs w:val="28"/>
        </w:rPr>
        <w:t xml:space="preserve"> </w:t>
      </w:r>
      <w:r w:rsidR="009D41D0" w:rsidRPr="00A6619F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</w:t>
      </w:r>
      <w:r w:rsidRPr="00A6619F">
        <w:rPr>
          <w:sz w:val="28"/>
          <w:szCs w:val="28"/>
        </w:rPr>
        <w:t>:</w:t>
      </w:r>
    </w:p>
    <w:p w14:paraId="0DAD8D58" w14:textId="538E11BB" w:rsidR="004D4132" w:rsidRPr="00BD5F98" w:rsidRDefault="004D4132" w:rsidP="00A253E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6619F">
        <w:rPr>
          <w:sz w:val="28"/>
          <w:szCs w:val="28"/>
        </w:rPr>
        <w:t>на 20</w:t>
      </w:r>
      <w:r w:rsidR="00275086">
        <w:rPr>
          <w:sz w:val="28"/>
          <w:szCs w:val="28"/>
        </w:rPr>
        <w:t>2</w:t>
      </w:r>
      <w:r w:rsidR="00126253">
        <w:rPr>
          <w:sz w:val="28"/>
          <w:szCs w:val="28"/>
        </w:rPr>
        <w:t>2</w:t>
      </w:r>
      <w:r w:rsidRPr="00A6619F">
        <w:rPr>
          <w:sz w:val="28"/>
          <w:szCs w:val="28"/>
        </w:rPr>
        <w:t xml:space="preserve"> год в </w:t>
      </w:r>
      <w:r w:rsidRPr="00BD5F98">
        <w:rPr>
          <w:sz w:val="28"/>
          <w:szCs w:val="28"/>
        </w:rPr>
        <w:t xml:space="preserve">сумме </w:t>
      </w:r>
      <w:r w:rsidR="00BD5F98" w:rsidRPr="00BD5F98">
        <w:rPr>
          <w:sz w:val="28"/>
          <w:szCs w:val="28"/>
        </w:rPr>
        <w:t>6 355,5</w:t>
      </w:r>
      <w:r w:rsidR="00211D6B" w:rsidRPr="00BD5F98">
        <w:rPr>
          <w:sz w:val="28"/>
          <w:szCs w:val="28"/>
        </w:rPr>
        <w:t xml:space="preserve"> </w:t>
      </w:r>
      <w:r w:rsidR="00AD3ADC" w:rsidRPr="00BD5F98">
        <w:rPr>
          <w:sz w:val="28"/>
          <w:szCs w:val="28"/>
        </w:rPr>
        <w:t>тыс. рублей</w:t>
      </w:r>
      <w:r w:rsidRPr="00BD5F98">
        <w:rPr>
          <w:sz w:val="28"/>
          <w:szCs w:val="28"/>
        </w:rPr>
        <w:t>,</w:t>
      </w:r>
    </w:p>
    <w:p w14:paraId="56142AD4" w14:textId="5C77975E" w:rsidR="004D4132" w:rsidRPr="00BD5F98" w:rsidRDefault="004D4132" w:rsidP="00A253E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на 20</w:t>
      </w:r>
      <w:r w:rsidR="00F242A6" w:rsidRPr="00BD5F98">
        <w:rPr>
          <w:sz w:val="28"/>
          <w:szCs w:val="28"/>
        </w:rPr>
        <w:t>2</w:t>
      </w:r>
      <w:r w:rsidR="00126253" w:rsidRPr="00BD5F98">
        <w:rPr>
          <w:sz w:val="28"/>
          <w:szCs w:val="28"/>
        </w:rPr>
        <w:t>3</w:t>
      </w:r>
      <w:r w:rsidRPr="00BD5F98">
        <w:rPr>
          <w:sz w:val="28"/>
          <w:szCs w:val="28"/>
        </w:rPr>
        <w:t xml:space="preserve"> год в сумме </w:t>
      </w:r>
      <w:r w:rsidR="00BD5F98" w:rsidRPr="00BD5F98">
        <w:rPr>
          <w:sz w:val="28"/>
          <w:szCs w:val="28"/>
        </w:rPr>
        <w:t>6 604,7</w:t>
      </w:r>
      <w:r w:rsidR="00211D6B" w:rsidRPr="00BD5F98">
        <w:rPr>
          <w:sz w:val="28"/>
          <w:szCs w:val="28"/>
        </w:rPr>
        <w:t xml:space="preserve"> </w:t>
      </w:r>
      <w:r w:rsidR="00AD3ADC" w:rsidRPr="00BD5F98">
        <w:rPr>
          <w:sz w:val="28"/>
          <w:szCs w:val="28"/>
        </w:rPr>
        <w:t>тыс. рублей</w:t>
      </w:r>
      <w:r w:rsidRPr="00BD5F98">
        <w:rPr>
          <w:sz w:val="28"/>
          <w:szCs w:val="28"/>
        </w:rPr>
        <w:t>,</w:t>
      </w:r>
    </w:p>
    <w:p w14:paraId="5EBBFA41" w14:textId="55314760" w:rsidR="00D34B2A" w:rsidRDefault="004D4132" w:rsidP="00D34B2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на 20</w:t>
      </w:r>
      <w:r w:rsidR="00D92EF1" w:rsidRPr="00BD5F98">
        <w:rPr>
          <w:sz w:val="28"/>
          <w:szCs w:val="28"/>
        </w:rPr>
        <w:t>2</w:t>
      </w:r>
      <w:r w:rsidR="00126253" w:rsidRPr="00BD5F98">
        <w:rPr>
          <w:sz w:val="28"/>
          <w:szCs w:val="28"/>
        </w:rPr>
        <w:t>4</w:t>
      </w:r>
      <w:r w:rsidRPr="00BD5F98">
        <w:rPr>
          <w:sz w:val="28"/>
          <w:szCs w:val="28"/>
        </w:rPr>
        <w:t xml:space="preserve"> год в сумме </w:t>
      </w:r>
      <w:r w:rsidR="00BD5F98" w:rsidRPr="00BD5F98">
        <w:rPr>
          <w:sz w:val="28"/>
          <w:szCs w:val="28"/>
        </w:rPr>
        <w:t>6 863,9</w:t>
      </w:r>
      <w:r w:rsidRPr="00BD5F98">
        <w:rPr>
          <w:sz w:val="28"/>
          <w:szCs w:val="28"/>
        </w:rPr>
        <w:t xml:space="preserve"> </w:t>
      </w:r>
      <w:r w:rsidR="00AD3ADC" w:rsidRPr="00BD5F98">
        <w:rPr>
          <w:sz w:val="28"/>
          <w:szCs w:val="28"/>
        </w:rPr>
        <w:t>тыс</w:t>
      </w:r>
      <w:r w:rsidR="00AD3ADC" w:rsidRPr="007E246A">
        <w:rPr>
          <w:sz w:val="28"/>
          <w:szCs w:val="28"/>
        </w:rPr>
        <w:t>. рублей</w:t>
      </w:r>
      <w:r w:rsidRPr="007E246A">
        <w:rPr>
          <w:sz w:val="28"/>
          <w:szCs w:val="28"/>
        </w:rPr>
        <w:t>.</w:t>
      </w:r>
    </w:p>
    <w:p w14:paraId="7DFD00C1" w14:textId="77BC562A" w:rsidR="004D4132" w:rsidRPr="007E246A" w:rsidRDefault="009D41D0" w:rsidP="00D34B2A">
      <w:pPr>
        <w:numPr>
          <w:ilvl w:val="0"/>
          <w:numId w:val="21"/>
        </w:numPr>
        <w:tabs>
          <w:tab w:val="clear" w:pos="7731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A6619F">
        <w:rPr>
          <w:sz w:val="28"/>
          <w:szCs w:val="28"/>
        </w:rPr>
        <w:t xml:space="preserve">Утвердить </w:t>
      </w:r>
      <w:r w:rsidRPr="007E246A">
        <w:rPr>
          <w:sz w:val="28"/>
          <w:szCs w:val="28"/>
        </w:rPr>
        <w:t xml:space="preserve">резервный фонд администрации </w:t>
      </w:r>
      <w:r w:rsidR="00004C59">
        <w:rPr>
          <w:sz w:val="28"/>
          <w:szCs w:val="28"/>
        </w:rPr>
        <w:t>Пикалевского городского поселения</w:t>
      </w:r>
      <w:r w:rsidR="004D4132" w:rsidRPr="007E246A">
        <w:rPr>
          <w:sz w:val="28"/>
          <w:szCs w:val="28"/>
        </w:rPr>
        <w:t>:</w:t>
      </w:r>
    </w:p>
    <w:p w14:paraId="6E12EC9D" w14:textId="403D0F46" w:rsidR="00566C43" w:rsidRPr="00C77742" w:rsidRDefault="004D4132" w:rsidP="00566C43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E246A">
        <w:rPr>
          <w:sz w:val="28"/>
          <w:szCs w:val="28"/>
        </w:rPr>
        <w:t xml:space="preserve">на </w:t>
      </w:r>
      <w:r w:rsidR="00566C43" w:rsidRPr="007E246A">
        <w:rPr>
          <w:sz w:val="28"/>
          <w:szCs w:val="28"/>
        </w:rPr>
        <w:t>20</w:t>
      </w:r>
      <w:r w:rsidR="00275086" w:rsidRPr="007E246A">
        <w:rPr>
          <w:sz w:val="28"/>
          <w:szCs w:val="28"/>
        </w:rPr>
        <w:t>2</w:t>
      </w:r>
      <w:r w:rsidR="00126253">
        <w:rPr>
          <w:sz w:val="28"/>
          <w:szCs w:val="28"/>
        </w:rPr>
        <w:t>2</w:t>
      </w:r>
      <w:r w:rsidR="00566C43" w:rsidRPr="007E246A">
        <w:rPr>
          <w:sz w:val="28"/>
          <w:szCs w:val="28"/>
        </w:rPr>
        <w:t xml:space="preserve"> год в </w:t>
      </w:r>
      <w:r w:rsidR="00566C43" w:rsidRPr="00C77742">
        <w:rPr>
          <w:sz w:val="28"/>
          <w:szCs w:val="28"/>
        </w:rPr>
        <w:t xml:space="preserve">сумме </w:t>
      </w:r>
      <w:r w:rsidR="00C77742" w:rsidRPr="00C77742">
        <w:rPr>
          <w:sz w:val="28"/>
          <w:szCs w:val="28"/>
        </w:rPr>
        <w:t>6</w:t>
      </w:r>
      <w:r w:rsidR="007E246A" w:rsidRPr="00C77742">
        <w:rPr>
          <w:sz w:val="28"/>
          <w:szCs w:val="28"/>
        </w:rPr>
        <w:t xml:space="preserve"> </w:t>
      </w:r>
      <w:r w:rsidR="00F43B72">
        <w:rPr>
          <w:sz w:val="28"/>
          <w:szCs w:val="28"/>
        </w:rPr>
        <w:t>30</w:t>
      </w:r>
      <w:r w:rsidR="00357521" w:rsidRPr="00C77742">
        <w:rPr>
          <w:sz w:val="28"/>
          <w:szCs w:val="28"/>
        </w:rPr>
        <w:t>0</w:t>
      </w:r>
      <w:r w:rsidR="0071099F" w:rsidRPr="00C77742">
        <w:rPr>
          <w:sz w:val="28"/>
          <w:szCs w:val="28"/>
        </w:rPr>
        <w:t>,0</w:t>
      </w:r>
      <w:r w:rsidR="00566C43" w:rsidRPr="00C77742">
        <w:rPr>
          <w:sz w:val="28"/>
          <w:szCs w:val="28"/>
        </w:rPr>
        <w:t xml:space="preserve"> тыс. рублей,</w:t>
      </w:r>
    </w:p>
    <w:p w14:paraId="670C30A7" w14:textId="374DEF53" w:rsidR="00566C43" w:rsidRPr="00C77742" w:rsidRDefault="00566C43" w:rsidP="00566C43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20</w:t>
      </w:r>
      <w:r w:rsidR="00F242A6" w:rsidRPr="00C77742">
        <w:rPr>
          <w:sz w:val="28"/>
          <w:szCs w:val="28"/>
        </w:rPr>
        <w:t>2</w:t>
      </w:r>
      <w:r w:rsidR="00126253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 в сумме </w:t>
      </w:r>
      <w:r w:rsidR="00B67EEC">
        <w:rPr>
          <w:sz w:val="28"/>
          <w:szCs w:val="28"/>
        </w:rPr>
        <w:t>5</w:t>
      </w:r>
      <w:r w:rsidR="00357521" w:rsidRPr="00C77742">
        <w:rPr>
          <w:sz w:val="28"/>
          <w:szCs w:val="28"/>
        </w:rPr>
        <w:t xml:space="preserve"> </w:t>
      </w:r>
      <w:r w:rsidR="001B264F">
        <w:rPr>
          <w:sz w:val="28"/>
          <w:szCs w:val="28"/>
        </w:rPr>
        <w:t>0</w:t>
      </w:r>
      <w:r w:rsidR="00DE2A83" w:rsidRPr="00C77742">
        <w:rPr>
          <w:sz w:val="28"/>
          <w:szCs w:val="28"/>
        </w:rPr>
        <w:t>00,0</w:t>
      </w:r>
      <w:r w:rsidRPr="00C77742">
        <w:rPr>
          <w:sz w:val="28"/>
          <w:szCs w:val="28"/>
        </w:rPr>
        <w:t xml:space="preserve"> тыс. рублей,</w:t>
      </w:r>
    </w:p>
    <w:p w14:paraId="59B36CFA" w14:textId="1CADD1E5" w:rsidR="00FE1678" w:rsidRPr="00C77742" w:rsidRDefault="00566C43" w:rsidP="00566C43">
      <w:pPr>
        <w:pStyle w:val="af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20</w:t>
      </w:r>
      <w:r w:rsidR="00D92EF1" w:rsidRPr="00C77742">
        <w:rPr>
          <w:sz w:val="28"/>
          <w:szCs w:val="28"/>
        </w:rPr>
        <w:t>2</w:t>
      </w:r>
      <w:r w:rsidR="00126253" w:rsidRPr="00C77742">
        <w:rPr>
          <w:sz w:val="28"/>
          <w:szCs w:val="28"/>
        </w:rPr>
        <w:t>4</w:t>
      </w:r>
      <w:r w:rsidRPr="00C77742">
        <w:rPr>
          <w:sz w:val="28"/>
          <w:szCs w:val="28"/>
        </w:rPr>
        <w:t xml:space="preserve"> год в сумме </w:t>
      </w:r>
      <w:r w:rsidR="00B67EEC" w:rsidRPr="00FA55CD">
        <w:rPr>
          <w:sz w:val="28"/>
          <w:szCs w:val="28"/>
        </w:rPr>
        <w:t>4</w:t>
      </w:r>
      <w:r w:rsidR="00C77742" w:rsidRPr="00FA55CD">
        <w:rPr>
          <w:sz w:val="28"/>
          <w:szCs w:val="28"/>
        </w:rPr>
        <w:t xml:space="preserve"> </w:t>
      </w:r>
      <w:r w:rsidR="00856211" w:rsidRPr="00FA55CD">
        <w:rPr>
          <w:sz w:val="28"/>
          <w:szCs w:val="28"/>
        </w:rPr>
        <w:t>0</w:t>
      </w:r>
      <w:r w:rsidR="00DE2A83" w:rsidRPr="00FA55CD">
        <w:rPr>
          <w:sz w:val="28"/>
          <w:szCs w:val="28"/>
        </w:rPr>
        <w:t>00,0</w:t>
      </w:r>
      <w:r w:rsidRPr="00FA55CD">
        <w:rPr>
          <w:sz w:val="28"/>
          <w:szCs w:val="28"/>
        </w:rPr>
        <w:t xml:space="preserve"> </w:t>
      </w:r>
      <w:r w:rsidRPr="00C77742">
        <w:rPr>
          <w:sz w:val="28"/>
          <w:szCs w:val="28"/>
        </w:rPr>
        <w:t>тыс. рублей.</w:t>
      </w:r>
    </w:p>
    <w:p w14:paraId="5368ABC1" w14:textId="4F445127" w:rsidR="00B96C41" w:rsidRDefault="004D4132" w:rsidP="00F31BB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 </w:t>
      </w:r>
      <w:r w:rsidR="00DE207D" w:rsidRPr="00C77742">
        <w:rPr>
          <w:sz w:val="28"/>
          <w:szCs w:val="28"/>
        </w:rPr>
        <w:t xml:space="preserve">Установить, что </w:t>
      </w:r>
      <w:r w:rsidR="00502600" w:rsidRPr="00C77742">
        <w:rPr>
          <w:sz w:val="28"/>
          <w:szCs w:val="28"/>
        </w:rPr>
        <w:t>средства резервного</w:t>
      </w:r>
      <w:r w:rsidR="00502600" w:rsidRPr="00A6619F">
        <w:rPr>
          <w:sz w:val="28"/>
          <w:szCs w:val="28"/>
        </w:rPr>
        <w:t xml:space="preserve"> фонда администрации </w:t>
      </w:r>
      <w:r w:rsidR="00004C59">
        <w:rPr>
          <w:sz w:val="28"/>
          <w:szCs w:val="28"/>
        </w:rPr>
        <w:t>Пикалевского городского поселения</w:t>
      </w:r>
      <w:r w:rsidR="00502600" w:rsidRPr="00A6619F">
        <w:rPr>
          <w:sz w:val="28"/>
          <w:szCs w:val="28"/>
        </w:rPr>
        <w:t xml:space="preserve"> распределяются </w:t>
      </w:r>
      <w:r w:rsidR="00DE207D" w:rsidRPr="00A6619F">
        <w:rPr>
          <w:sz w:val="28"/>
          <w:szCs w:val="28"/>
        </w:rPr>
        <w:t xml:space="preserve">в соответствии с правовыми актами администрации </w:t>
      </w:r>
      <w:r w:rsidR="00004C59">
        <w:rPr>
          <w:sz w:val="28"/>
          <w:szCs w:val="28"/>
        </w:rPr>
        <w:t>Пикалевского городского поселения</w:t>
      </w:r>
      <w:r w:rsidR="00502600" w:rsidRPr="00A6619F">
        <w:rPr>
          <w:sz w:val="28"/>
          <w:szCs w:val="28"/>
        </w:rPr>
        <w:t>.</w:t>
      </w:r>
    </w:p>
    <w:p w14:paraId="06006B32" w14:textId="5460AE21" w:rsidR="008C4090" w:rsidRPr="00351ABB" w:rsidRDefault="008C4090" w:rsidP="00351ABB">
      <w:pPr>
        <w:pStyle w:val="af0"/>
        <w:numPr>
          <w:ilvl w:val="0"/>
          <w:numId w:val="21"/>
        </w:numPr>
        <w:tabs>
          <w:tab w:val="clear" w:pos="7731"/>
          <w:tab w:val="left" w:pos="851"/>
          <w:tab w:val="left" w:pos="993"/>
          <w:tab w:val="num" w:pos="7088"/>
        </w:tabs>
        <w:ind w:left="0" w:firstLine="567"/>
        <w:jc w:val="both"/>
        <w:rPr>
          <w:sz w:val="28"/>
          <w:szCs w:val="28"/>
        </w:rPr>
      </w:pPr>
      <w:r w:rsidRPr="00351ABB">
        <w:rPr>
          <w:sz w:val="28"/>
          <w:szCs w:val="28"/>
        </w:rPr>
        <w:t xml:space="preserve">Утвердить объем бюджетных ассигнований дорожного фонда </w:t>
      </w:r>
      <w:r w:rsidR="00004C59">
        <w:rPr>
          <w:sz w:val="28"/>
          <w:szCs w:val="28"/>
        </w:rPr>
        <w:t>Пикалевского городского поселения</w:t>
      </w:r>
      <w:r w:rsidRPr="00351ABB">
        <w:rPr>
          <w:sz w:val="28"/>
          <w:szCs w:val="28"/>
        </w:rPr>
        <w:t xml:space="preserve">: </w:t>
      </w:r>
    </w:p>
    <w:p w14:paraId="591D070C" w14:textId="6A52B028" w:rsidR="00DE3858" w:rsidRPr="005177B4" w:rsidRDefault="00DE3858" w:rsidP="00DE3858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B25C9">
        <w:rPr>
          <w:sz w:val="28"/>
          <w:szCs w:val="28"/>
        </w:rPr>
        <w:t>на 202</w:t>
      </w:r>
      <w:r w:rsidR="00126253">
        <w:rPr>
          <w:sz w:val="28"/>
          <w:szCs w:val="28"/>
        </w:rPr>
        <w:t>2</w:t>
      </w:r>
      <w:r w:rsidRPr="007B25C9">
        <w:rPr>
          <w:sz w:val="28"/>
          <w:szCs w:val="28"/>
        </w:rPr>
        <w:t xml:space="preserve"> год в </w:t>
      </w:r>
      <w:r w:rsidRPr="005177B4">
        <w:rPr>
          <w:sz w:val="28"/>
          <w:szCs w:val="28"/>
        </w:rPr>
        <w:t xml:space="preserve">сумме </w:t>
      </w:r>
      <w:r w:rsidR="005177B4" w:rsidRPr="005177B4">
        <w:rPr>
          <w:sz w:val="28"/>
          <w:szCs w:val="28"/>
        </w:rPr>
        <w:t>20 732,8</w:t>
      </w:r>
      <w:r w:rsidRPr="005177B4">
        <w:rPr>
          <w:sz w:val="28"/>
          <w:szCs w:val="28"/>
        </w:rPr>
        <w:t xml:space="preserve"> тыс. рублей,</w:t>
      </w:r>
    </w:p>
    <w:p w14:paraId="49A445CE" w14:textId="14274C53" w:rsidR="00DE3858" w:rsidRPr="005177B4" w:rsidRDefault="00DE3858" w:rsidP="00DE3858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177B4">
        <w:rPr>
          <w:sz w:val="28"/>
          <w:szCs w:val="28"/>
        </w:rPr>
        <w:t>на 202</w:t>
      </w:r>
      <w:r w:rsidR="00126253" w:rsidRPr="005177B4">
        <w:rPr>
          <w:sz w:val="28"/>
          <w:szCs w:val="28"/>
        </w:rPr>
        <w:t>3</w:t>
      </w:r>
      <w:r w:rsidRPr="005177B4">
        <w:rPr>
          <w:sz w:val="28"/>
          <w:szCs w:val="28"/>
        </w:rPr>
        <w:t xml:space="preserve"> год в сумме </w:t>
      </w:r>
      <w:r w:rsidR="005177B4" w:rsidRPr="005177B4">
        <w:rPr>
          <w:sz w:val="28"/>
          <w:szCs w:val="28"/>
        </w:rPr>
        <w:t>18 306,7</w:t>
      </w:r>
      <w:r w:rsidRPr="005177B4">
        <w:rPr>
          <w:sz w:val="28"/>
          <w:szCs w:val="28"/>
        </w:rPr>
        <w:t xml:space="preserve"> тыс. рублей,</w:t>
      </w:r>
    </w:p>
    <w:p w14:paraId="3E16BFA3" w14:textId="22DFEB1C" w:rsidR="00DE3858" w:rsidRPr="005177B4" w:rsidRDefault="00DE3858" w:rsidP="00DE3858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177B4">
        <w:rPr>
          <w:sz w:val="28"/>
          <w:szCs w:val="28"/>
        </w:rPr>
        <w:t>на 202</w:t>
      </w:r>
      <w:r w:rsidR="00126253" w:rsidRPr="005177B4">
        <w:rPr>
          <w:sz w:val="28"/>
          <w:szCs w:val="28"/>
        </w:rPr>
        <w:t>4</w:t>
      </w:r>
      <w:r w:rsidRPr="005177B4">
        <w:rPr>
          <w:sz w:val="28"/>
          <w:szCs w:val="28"/>
        </w:rPr>
        <w:t xml:space="preserve"> год в сумме 1</w:t>
      </w:r>
      <w:r w:rsidR="005177B4" w:rsidRPr="005177B4">
        <w:rPr>
          <w:sz w:val="28"/>
          <w:szCs w:val="28"/>
        </w:rPr>
        <w:t>8 986,7</w:t>
      </w:r>
      <w:r w:rsidRPr="005177B4">
        <w:rPr>
          <w:sz w:val="28"/>
          <w:szCs w:val="28"/>
        </w:rPr>
        <w:t xml:space="preserve"> тыс. рублей.</w:t>
      </w:r>
    </w:p>
    <w:p w14:paraId="08D5315C" w14:textId="26834E04" w:rsidR="00DE3858" w:rsidRPr="00C77742" w:rsidRDefault="00DE3858" w:rsidP="00DE3858">
      <w:pPr>
        <w:numPr>
          <w:ilvl w:val="0"/>
          <w:numId w:val="21"/>
        </w:numPr>
        <w:tabs>
          <w:tab w:val="clear" w:pos="773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77B4">
        <w:rPr>
          <w:sz w:val="28"/>
          <w:szCs w:val="28"/>
        </w:rPr>
        <w:t xml:space="preserve">Для исполнения судебных актов по искам к </w:t>
      </w:r>
      <w:r w:rsidR="00004C59" w:rsidRPr="005177B4">
        <w:rPr>
          <w:sz w:val="28"/>
          <w:szCs w:val="28"/>
        </w:rPr>
        <w:t>Пикалевскому городскому поселению</w:t>
      </w:r>
      <w:r w:rsidRPr="005177B4">
        <w:rPr>
          <w:sz w:val="28"/>
          <w:szCs w:val="28"/>
        </w:rPr>
        <w:t xml:space="preserve">, вступивших в законную силу, предусмотреть на частичное погашение возникших обязательств </w:t>
      </w:r>
      <w:r w:rsidR="00004C59" w:rsidRPr="005177B4">
        <w:rPr>
          <w:sz w:val="28"/>
          <w:szCs w:val="28"/>
        </w:rPr>
        <w:t>Пикалевского городского</w:t>
      </w:r>
      <w:r w:rsidR="00004C59" w:rsidRPr="00C77742">
        <w:rPr>
          <w:sz w:val="28"/>
          <w:szCs w:val="28"/>
        </w:rPr>
        <w:t xml:space="preserve"> поселения</w:t>
      </w:r>
      <w:r w:rsidRPr="00C77742">
        <w:rPr>
          <w:sz w:val="28"/>
          <w:szCs w:val="28"/>
        </w:rPr>
        <w:t>:</w:t>
      </w:r>
    </w:p>
    <w:p w14:paraId="75D358CE" w14:textId="2073B43D" w:rsidR="00DE3858" w:rsidRPr="00C77742" w:rsidRDefault="00DE3858" w:rsidP="00DE3858">
      <w:pPr>
        <w:tabs>
          <w:tab w:val="num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202</w:t>
      </w:r>
      <w:r w:rsidR="00126253" w:rsidRPr="00C77742">
        <w:rPr>
          <w:sz w:val="28"/>
          <w:szCs w:val="28"/>
        </w:rPr>
        <w:t>2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 xml:space="preserve">1 </w:t>
      </w:r>
      <w:r w:rsidR="00F43B72">
        <w:rPr>
          <w:sz w:val="28"/>
          <w:szCs w:val="28"/>
        </w:rPr>
        <w:t>4</w:t>
      </w:r>
      <w:r w:rsidR="00C77742" w:rsidRPr="00C77742">
        <w:rPr>
          <w:sz w:val="28"/>
          <w:szCs w:val="28"/>
        </w:rPr>
        <w:t>50</w:t>
      </w:r>
      <w:r w:rsidRPr="00C77742">
        <w:rPr>
          <w:sz w:val="28"/>
          <w:szCs w:val="28"/>
        </w:rPr>
        <w:t>,0 тыс. рублей,</w:t>
      </w:r>
    </w:p>
    <w:p w14:paraId="4802D47E" w14:textId="54ADFDB2" w:rsidR="00DE3858" w:rsidRPr="00C77742" w:rsidRDefault="00DE3858" w:rsidP="00DE3858">
      <w:pPr>
        <w:tabs>
          <w:tab w:val="num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202</w:t>
      </w:r>
      <w:r w:rsidR="00126253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>75</w:t>
      </w:r>
      <w:r w:rsidRPr="00C77742">
        <w:rPr>
          <w:sz w:val="28"/>
          <w:szCs w:val="28"/>
        </w:rPr>
        <w:t>0,0 тыс. рублей,</w:t>
      </w:r>
    </w:p>
    <w:p w14:paraId="2F9EB0C7" w14:textId="22A07953" w:rsidR="00DE3858" w:rsidRPr="00C77742" w:rsidRDefault="00DE3858" w:rsidP="00DE3858">
      <w:pPr>
        <w:tabs>
          <w:tab w:val="num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202</w:t>
      </w:r>
      <w:r w:rsidR="00126253" w:rsidRPr="00C77742">
        <w:rPr>
          <w:sz w:val="28"/>
          <w:szCs w:val="28"/>
        </w:rPr>
        <w:t>4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>750</w:t>
      </w:r>
      <w:r w:rsidRPr="00C77742">
        <w:rPr>
          <w:sz w:val="28"/>
          <w:szCs w:val="28"/>
        </w:rPr>
        <w:t xml:space="preserve">,0 тыс. рублей. </w:t>
      </w:r>
    </w:p>
    <w:p w14:paraId="299D01CB" w14:textId="01D5FC1E" w:rsidR="00D71742" w:rsidRPr="00B30785" w:rsidRDefault="00000CD7" w:rsidP="0028632F">
      <w:pPr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 </w:t>
      </w:r>
      <w:r w:rsidR="00D71742" w:rsidRPr="00C77742">
        <w:rPr>
          <w:sz w:val="28"/>
          <w:szCs w:val="28"/>
        </w:rPr>
        <w:t>Установить, что в порядке</w:t>
      </w:r>
      <w:r w:rsidR="00D71742" w:rsidRPr="000B71F2">
        <w:rPr>
          <w:sz w:val="28"/>
          <w:szCs w:val="28"/>
        </w:rPr>
        <w:t xml:space="preserve">, установленном нормативными правовыми актами администрации </w:t>
      </w:r>
      <w:r w:rsidR="00004C59">
        <w:rPr>
          <w:sz w:val="28"/>
          <w:szCs w:val="28"/>
        </w:rPr>
        <w:t>Пикалевского городского поселения</w:t>
      </w:r>
      <w:r w:rsidR="00D71742" w:rsidRPr="000B71F2">
        <w:rPr>
          <w:sz w:val="28"/>
          <w:szCs w:val="28"/>
        </w:rPr>
        <w:t xml:space="preserve">, предоставляются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случаях, установленных </w:t>
      </w:r>
      <w:r w:rsidR="000B71F2" w:rsidRPr="00B30785">
        <w:rPr>
          <w:sz w:val="28"/>
          <w:szCs w:val="28"/>
        </w:rPr>
        <w:t xml:space="preserve">приложением </w:t>
      </w:r>
      <w:r w:rsidR="00EE6416" w:rsidRPr="00B30785">
        <w:rPr>
          <w:sz w:val="28"/>
          <w:szCs w:val="28"/>
        </w:rPr>
        <w:t>5</w:t>
      </w:r>
      <w:r w:rsidR="000B71F2" w:rsidRPr="00B30785">
        <w:rPr>
          <w:sz w:val="28"/>
          <w:szCs w:val="28"/>
        </w:rPr>
        <w:t>.</w:t>
      </w:r>
    </w:p>
    <w:p w14:paraId="39C335AF" w14:textId="6C5CAB7D" w:rsidR="0074308C" w:rsidRPr="00BF0ECE" w:rsidRDefault="00D71742" w:rsidP="000B71F2">
      <w:pPr>
        <w:numPr>
          <w:ilvl w:val="0"/>
          <w:numId w:val="21"/>
        </w:numPr>
        <w:tabs>
          <w:tab w:val="clear" w:pos="7731"/>
          <w:tab w:val="left" w:pos="567"/>
          <w:tab w:val="left" w:pos="851"/>
          <w:tab w:val="num" w:pos="7230"/>
        </w:tabs>
        <w:ind w:left="0" w:firstLine="567"/>
        <w:jc w:val="both"/>
        <w:rPr>
          <w:sz w:val="28"/>
          <w:szCs w:val="28"/>
        </w:rPr>
      </w:pPr>
      <w:r w:rsidRPr="000B71F2">
        <w:rPr>
          <w:sz w:val="28"/>
          <w:szCs w:val="28"/>
        </w:rPr>
        <w:t xml:space="preserve"> </w:t>
      </w:r>
      <w:r w:rsidR="0074308C" w:rsidRPr="00BF0ECE">
        <w:rPr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r w:rsidR="00004C59" w:rsidRPr="00BF0ECE">
        <w:rPr>
          <w:sz w:val="28"/>
          <w:szCs w:val="28"/>
        </w:rPr>
        <w:t>Пикалевского городского поселения</w:t>
      </w:r>
      <w:r w:rsidR="0074308C" w:rsidRPr="00BF0ECE">
        <w:rPr>
          <w:sz w:val="28"/>
          <w:szCs w:val="28"/>
        </w:rPr>
        <w:t>, предоставляются субсидии иным некоммерческим организациям, не являющимся муниципальными учреждениями, в случаях, установленных настоящим решением, а именно:</w:t>
      </w:r>
      <w:r w:rsidR="00F638C6" w:rsidRPr="00BF0ECE">
        <w:rPr>
          <w:sz w:val="28"/>
          <w:szCs w:val="28"/>
        </w:rPr>
        <w:t xml:space="preserve"> </w:t>
      </w:r>
    </w:p>
    <w:p w14:paraId="10EF4FC5" w14:textId="16B26C56" w:rsidR="0074308C" w:rsidRPr="00BF0ECE" w:rsidRDefault="0074308C" w:rsidP="001A539B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F0ECE">
        <w:rPr>
          <w:sz w:val="28"/>
          <w:szCs w:val="28"/>
        </w:rPr>
        <w:t>7.1.</w:t>
      </w:r>
      <w:r w:rsidR="001A539B" w:rsidRPr="00BF0ECE">
        <w:rPr>
          <w:sz w:val="28"/>
          <w:szCs w:val="28"/>
        </w:rPr>
        <w:t xml:space="preserve"> </w:t>
      </w:r>
      <w:r w:rsidRPr="00BF0ECE">
        <w:rPr>
          <w:sz w:val="28"/>
          <w:szCs w:val="28"/>
        </w:rPr>
        <w:t xml:space="preserve">В целях реализации муниципальной программы </w:t>
      </w:r>
      <w:r w:rsidR="00CA0CB2" w:rsidRPr="00BF0ECE">
        <w:rPr>
          <w:sz w:val="28"/>
          <w:szCs w:val="28"/>
        </w:rPr>
        <w:t>«</w:t>
      </w:r>
      <w:r w:rsidRPr="00BF0ECE">
        <w:rPr>
          <w:sz w:val="28"/>
          <w:szCs w:val="28"/>
        </w:rPr>
        <w:t xml:space="preserve">Развитие информационного общества в </w:t>
      </w:r>
      <w:r w:rsidR="00004C59" w:rsidRPr="00BF0ECE">
        <w:rPr>
          <w:sz w:val="28"/>
          <w:szCs w:val="28"/>
        </w:rPr>
        <w:t>Пикалевском городском поселении»</w:t>
      </w:r>
      <w:r w:rsidRPr="00BF0ECE">
        <w:rPr>
          <w:sz w:val="28"/>
          <w:szCs w:val="28"/>
        </w:rPr>
        <w:t>:</w:t>
      </w:r>
    </w:p>
    <w:p w14:paraId="47D40033" w14:textId="7DDE1D8A" w:rsidR="00293DAC" w:rsidRPr="00BF0ECE" w:rsidRDefault="0074308C" w:rsidP="0074308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BF0ECE">
        <w:rPr>
          <w:sz w:val="28"/>
          <w:szCs w:val="28"/>
        </w:rPr>
        <w:t>финансовое обеспечение затрат автономной некоммерческой организаци</w:t>
      </w:r>
      <w:r w:rsidR="00DE3858" w:rsidRPr="00BF0ECE">
        <w:rPr>
          <w:sz w:val="28"/>
          <w:szCs w:val="28"/>
        </w:rPr>
        <w:t>и</w:t>
      </w:r>
      <w:r w:rsidRPr="00BF0ECE">
        <w:rPr>
          <w:sz w:val="28"/>
          <w:szCs w:val="28"/>
        </w:rPr>
        <w:t xml:space="preserve"> </w:t>
      </w:r>
      <w:r w:rsidR="00CA0CB2" w:rsidRPr="00BF0ECE">
        <w:rPr>
          <w:sz w:val="28"/>
          <w:szCs w:val="28"/>
        </w:rPr>
        <w:t>«</w:t>
      </w:r>
      <w:r w:rsidRPr="00BF0ECE">
        <w:rPr>
          <w:sz w:val="28"/>
          <w:szCs w:val="28"/>
        </w:rPr>
        <w:t xml:space="preserve">Редакция газеты </w:t>
      </w:r>
      <w:r w:rsidR="00CA0CB2" w:rsidRPr="00BF0ECE">
        <w:rPr>
          <w:sz w:val="28"/>
          <w:szCs w:val="28"/>
        </w:rPr>
        <w:t>«</w:t>
      </w:r>
      <w:r w:rsidRPr="00BF0ECE">
        <w:rPr>
          <w:sz w:val="28"/>
          <w:szCs w:val="28"/>
        </w:rPr>
        <w:t>Рабочее слово</w:t>
      </w:r>
      <w:r w:rsidR="00CA0CB2" w:rsidRPr="00BF0ECE">
        <w:rPr>
          <w:sz w:val="28"/>
          <w:szCs w:val="28"/>
        </w:rPr>
        <w:t>»</w:t>
      </w:r>
      <w:r w:rsidRPr="00BF0ECE">
        <w:rPr>
          <w:sz w:val="28"/>
          <w:szCs w:val="28"/>
        </w:rPr>
        <w:t xml:space="preserve"> в связи с оказанием услуг органам местного самоуправления </w:t>
      </w:r>
      <w:r w:rsidR="00004C59" w:rsidRPr="00BF0ECE">
        <w:rPr>
          <w:sz w:val="28"/>
          <w:szCs w:val="28"/>
        </w:rPr>
        <w:t>Пикалевского городского поселения</w:t>
      </w:r>
      <w:r w:rsidRPr="00BF0ECE">
        <w:rPr>
          <w:sz w:val="28"/>
          <w:szCs w:val="28"/>
        </w:rPr>
        <w:t>.</w:t>
      </w:r>
    </w:p>
    <w:p w14:paraId="2B1870E2" w14:textId="29730900" w:rsidR="00293DAC" w:rsidRPr="00BF0ECE" w:rsidRDefault="00293DAC" w:rsidP="00293DAC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BF0ECE">
        <w:rPr>
          <w:sz w:val="28"/>
          <w:szCs w:val="28"/>
        </w:rPr>
        <w:t xml:space="preserve">7.2. В целях реализации муниципальной программы </w:t>
      </w:r>
      <w:r w:rsidR="00CA0CB2" w:rsidRPr="00BF0ECE">
        <w:rPr>
          <w:sz w:val="28"/>
          <w:szCs w:val="28"/>
        </w:rPr>
        <w:t>«</w:t>
      </w:r>
      <w:r w:rsidRPr="00BF0ECE">
        <w:rPr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r w:rsidR="005177B4" w:rsidRPr="00BF0ECE">
        <w:rPr>
          <w:sz w:val="28"/>
          <w:szCs w:val="28"/>
        </w:rPr>
        <w:t>Пикалевское городское поселение</w:t>
      </w:r>
      <w:r w:rsidRPr="00BF0ECE">
        <w:rPr>
          <w:sz w:val="28"/>
          <w:szCs w:val="28"/>
        </w:rPr>
        <w:t xml:space="preserve"> Бокситогорского</w:t>
      </w:r>
      <w:r w:rsidR="005177B4" w:rsidRPr="00BF0ECE">
        <w:rPr>
          <w:sz w:val="28"/>
          <w:szCs w:val="28"/>
        </w:rPr>
        <w:t xml:space="preserve"> муниципального</w:t>
      </w:r>
      <w:r w:rsidRPr="00BF0ECE">
        <w:rPr>
          <w:sz w:val="28"/>
          <w:szCs w:val="28"/>
        </w:rPr>
        <w:t xml:space="preserve"> района Ленинградской области (моногорода)</w:t>
      </w:r>
      <w:r w:rsidR="00D32134" w:rsidRPr="00BF0ECE">
        <w:rPr>
          <w:sz w:val="28"/>
          <w:szCs w:val="28"/>
        </w:rPr>
        <w:t>»</w:t>
      </w:r>
      <w:r w:rsidRPr="00BF0ECE">
        <w:rPr>
          <w:sz w:val="28"/>
          <w:szCs w:val="28"/>
        </w:rPr>
        <w:t>:</w:t>
      </w:r>
    </w:p>
    <w:p w14:paraId="63AF4519" w14:textId="77777777" w:rsidR="00293DAC" w:rsidRPr="00BF0ECE" w:rsidRDefault="009B648F" w:rsidP="00293DA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BF0ECE">
        <w:rPr>
          <w:bCs/>
          <w:sz w:val="28"/>
          <w:szCs w:val="28"/>
        </w:rPr>
        <w:t xml:space="preserve">организации инфраструктуры поддержки предпринимательства для </w:t>
      </w:r>
      <w:r w:rsidR="00293DAC" w:rsidRPr="00BF0ECE">
        <w:rPr>
          <w:bCs/>
          <w:sz w:val="28"/>
          <w:szCs w:val="28"/>
        </w:rPr>
        <w:t>софинансировани</w:t>
      </w:r>
      <w:r w:rsidRPr="00BF0ECE">
        <w:rPr>
          <w:bCs/>
          <w:sz w:val="28"/>
          <w:szCs w:val="28"/>
        </w:rPr>
        <w:t>я</w:t>
      </w:r>
      <w:r w:rsidR="00293DAC" w:rsidRPr="00BF0ECE">
        <w:rPr>
          <w:bCs/>
          <w:sz w:val="28"/>
          <w:szCs w:val="28"/>
        </w:rPr>
        <w:t xml:space="preserve"> текущей деятельности бизнес-инкубатора, на создание которого были предоставлены средства за счет субсидий федерального бюджета.</w:t>
      </w:r>
    </w:p>
    <w:p w14:paraId="0E32BEF1" w14:textId="3F54B43A" w:rsidR="00D71742" w:rsidRPr="009A1D53" w:rsidRDefault="003A7807" w:rsidP="000B71F2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ECE">
        <w:rPr>
          <w:sz w:val="28"/>
          <w:szCs w:val="28"/>
        </w:rPr>
        <w:t xml:space="preserve"> </w:t>
      </w:r>
      <w:r w:rsidR="00D71742" w:rsidRPr="00BF0ECE">
        <w:rPr>
          <w:sz w:val="28"/>
          <w:szCs w:val="28"/>
        </w:rPr>
        <w:t xml:space="preserve">Установить, что в соответствии с пунктом 8 статьи 217 Бюджетного </w:t>
      </w:r>
      <w:r w:rsidR="00D71742" w:rsidRPr="000B6BE1">
        <w:rPr>
          <w:sz w:val="28"/>
          <w:szCs w:val="28"/>
        </w:rPr>
        <w:t xml:space="preserve">кодекса Российской Федерации и </w:t>
      </w:r>
      <w:r w:rsidR="00D71742" w:rsidRPr="005177B4">
        <w:rPr>
          <w:sz w:val="28"/>
          <w:szCs w:val="28"/>
        </w:rPr>
        <w:t>стать</w:t>
      </w:r>
      <w:r w:rsidR="00EA3E96" w:rsidRPr="005177B4">
        <w:rPr>
          <w:sz w:val="28"/>
          <w:szCs w:val="28"/>
        </w:rPr>
        <w:t>ей</w:t>
      </w:r>
      <w:r w:rsidR="00D71742" w:rsidRPr="005177B4">
        <w:rPr>
          <w:sz w:val="28"/>
          <w:szCs w:val="28"/>
        </w:rPr>
        <w:t xml:space="preserve"> 29 решения Совета депутатов </w:t>
      </w:r>
      <w:r w:rsidR="00DC4D92">
        <w:rPr>
          <w:sz w:val="28"/>
          <w:szCs w:val="28"/>
        </w:rPr>
        <w:t>МО «Город Пикалево»</w:t>
      </w:r>
      <w:r w:rsidR="00D71742" w:rsidRPr="005177B4">
        <w:rPr>
          <w:sz w:val="28"/>
          <w:szCs w:val="28"/>
        </w:rPr>
        <w:t xml:space="preserve"> от 2</w:t>
      </w:r>
      <w:r w:rsidR="005177B4" w:rsidRPr="005177B4">
        <w:rPr>
          <w:sz w:val="28"/>
          <w:szCs w:val="28"/>
        </w:rPr>
        <w:t>3 декабря</w:t>
      </w:r>
      <w:r w:rsidR="00D71742" w:rsidRPr="005177B4">
        <w:rPr>
          <w:sz w:val="28"/>
          <w:szCs w:val="28"/>
        </w:rPr>
        <w:t xml:space="preserve"> 201</w:t>
      </w:r>
      <w:r w:rsidR="005177B4" w:rsidRPr="005177B4">
        <w:rPr>
          <w:sz w:val="28"/>
          <w:szCs w:val="28"/>
        </w:rPr>
        <w:t>9</w:t>
      </w:r>
      <w:r w:rsidR="00D71742" w:rsidRPr="005177B4">
        <w:rPr>
          <w:sz w:val="28"/>
          <w:szCs w:val="28"/>
        </w:rPr>
        <w:t xml:space="preserve"> года № </w:t>
      </w:r>
      <w:r w:rsidR="005177B4" w:rsidRPr="005177B4">
        <w:rPr>
          <w:sz w:val="28"/>
          <w:szCs w:val="28"/>
        </w:rPr>
        <w:t>36</w:t>
      </w:r>
      <w:r w:rsidR="00D71742" w:rsidRPr="005177B4">
        <w:rPr>
          <w:sz w:val="28"/>
          <w:szCs w:val="28"/>
        </w:rPr>
        <w:t xml:space="preserve"> </w:t>
      </w:r>
      <w:r w:rsidR="00CA0CB2" w:rsidRPr="005177B4">
        <w:rPr>
          <w:sz w:val="28"/>
          <w:szCs w:val="28"/>
        </w:rPr>
        <w:t>«</w:t>
      </w:r>
      <w:r w:rsidR="00D71742" w:rsidRPr="005177B4">
        <w:rPr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 w:rsidR="005177B4" w:rsidRPr="005177B4">
        <w:rPr>
          <w:sz w:val="28"/>
          <w:szCs w:val="28"/>
        </w:rPr>
        <w:t>Пикалевское городское поселение</w:t>
      </w:r>
      <w:r w:rsidR="00D71742" w:rsidRPr="005177B4">
        <w:rPr>
          <w:sz w:val="28"/>
          <w:szCs w:val="28"/>
        </w:rPr>
        <w:t xml:space="preserve"> Бокситогорского</w:t>
      </w:r>
      <w:r w:rsidR="005177B4" w:rsidRPr="005177B4">
        <w:rPr>
          <w:sz w:val="28"/>
          <w:szCs w:val="28"/>
        </w:rPr>
        <w:t xml:space="preserve"> муниципального </w:t>
      </w:r>
      <w:r w:rsidR="00D71742" w:rsidRPr="005177B4">
        <w:rPr>
          <w:sz w:val="28"/>
          <w:szCs w:val="28"/>
        </w:rPr>
        <w:t>района Ленинградской области</w:t>
      </w:r>
      <w:r w:rsidR="00CA0CB2" w:rsidRPr="005177B4">
        <w:rPr>
          <w:sz w:val="28"/>
          <w:szCs w:val="28"/>
        </w:rPr>
        <w:t>»</w:t>
      </w:r>
      <w:r w:rsidR="005177B4">
        <w:rPr>
          <w:sz w:val="28"/>
          <w:szCs w:val="28"/>
        </w:rPr>
        <w:t xml:space="preserve"> </w:t>
      </w:r>
      <w:r w:rsidR="00D71742" w:rsidRPr="005177B4">
        <w:rPr>
          <w:sz w:val="28"/>
          <w:szCs w:val="28"/>
        </w:rPr>
        <w:t>в ходе исполнения настоящего</w:t>
      </w:r>
      <w:r w:rsidR="00D71742" w:rsidRPr="009A1D53">
        <w:rPr>
          <w:sz w:val="28"/>
          <w:szCs w:val="28"/>
        </w:rPr>
        <w:t xml:space="preserve"> решения изменения в сводную бюджетную роспись бюджета </w:t>
      </w:r>
      <w:r w:rsidR="00004C59">
        <w:rPr>
          <w:sz w:val="28"/>
          <w:szCs w:val="28"/>
        </w:rPr>
        <w:t>Пикалевского городского поселения</w:t>
      </w:r>
      <w:r w:rsidR="00D71742" w:rsidRPr="009A1D53">
        <w:rPr>
          <w:sz w:val="28"/>
          <w:szCs w:val="28"/>
        </w:rPr>
        <w:t xml:space="preserve"> вносятся по следующим основаниям, связанным с особенностями исполнения бюджета </w:t>
      </w:r>
      <w:r w:rsidR="00004C59">
        <w:rPr>
          <w:sz w:val="28"/>
          <w:szCs w:val="28"/>
        </w:rPr>
        <w:t>Пикалевского городского поселения</w:t>
      </w:r>
      <w:r w:rsidR="00D71742" w:rsidRPr="009A1D53">
        <w:rPr>
          <w:sz w:val="28"/>
          <w:szCs w:val="28"/>
        </w:rPr>
        <w:t>, без внесения изменений в настоящее решение:</w:t>
      </w:r>
    </w:p>
    <w:p w14:paraId="4BD3DD05" w14:textId="02F587CC" w:rsidR="00D71742" w:rsidRPr="0019664E" w:rsidRDefault="00D71742" w:rsidP="00D71742">
      <w:pPr>
        <w:ind w:firstLine="567"/>
        <w:jc w:val="both"/>
        <w:rPr>
          <w:sz w:val="28"/>
          <w:szCs w:val="28"/>
        </w:rPr>
      </w:pPr>
      <w:r w:rsidRPr="0019664E">
        <w:rPr>
          <w:sz w:val="28"/>
          <w:szCs w:val="28"/>
        </w:rPr>
        <w:t xml:space="preserve">в случаях образования, переименования, реорганизации, ликвидации </w:t>
      </w:r>
      <w:bookmarkStart w:id="5" w:name="_Hlk24616004"/>
      <w:r w:rsidRPr="0019664E">
        <w:rPr>
          <w:sz w:val="28"/>
          <w:szCs w:val="28"/>
        </w:rPr>
        <w:t>органов местного самоуправления</w:t>
      </w:r>
      <w:r w:rsidR="0021351D" w:rsidRPr="0019664E">
        <w:rPr>
          <w:sz w:val="28"/>
          <w:szCs w:val="28"/>
        </w:rPr>
        <w:t xml:space="preserve"> </w:t>
      </w:r>
      <w:r w:rsidR="00004C59" w:rsidRPr="0019664E">
        <w:rPr>
          <w:sz w:val="28"/>
          <w:szCs w:val="28"/>
        </w:rPr>
        <w:t>Пикалевского городского поселения</w:t>
      </w:r>
      <w:bookmarkEnd w:id="5"/>
      <w:r w:rsidRPr="0019664E">
        <w:rPr>
          <w:sz w:val="28"/>
          <w:szCs w:val="28"/>
        </w:rPr>
        <w:t>, перераспределения их полномочий</w:t>
      </w:r>
      <w:r w:rsidR="00EA3E96" w:rsidRPr="0019664E">
        <w:rPr>
          <w:sz w:val="28"/>
          <w:szCs w:val="28"/>
        </w:rPr>
        <w:t>,</w:t>
      </w:r>
      <w:r w:rsidRPr="0019664E">
        <w:rPr>
          <w:sz w:val="28"/>
          <w:szCs w:val="28"/>
        </w:rPr>
        <w:t xml:space="preserve"> </w:t>
      </w:r>
      <w:r w:rsidR="00EA3E96" w:rsidRPr="0019664E">
        <w:rPr>
          <w:sz w:val="28"/>
          <w:szCs w:val="28"/>
        </w:rPr>
        <w:t xml:space="preserve">а также проведения иных мероприятий по совершенствованию структуры органов местного самоуправления </w:t>
      </w:r>
      <w:r w:rsidR="00004C59" w:rsidRPr="0019664E">
        <w:rPr>
          <w:sz w:val="28"/>
          <w:szCs w:val="28"/>
        </w:rPr>
        <w:t>Пикалевского городского поселения</w:t>
      </w:r>
      <w:r w:rsidR="00EA3E96" w:rsidRPr="0019664E">
        <w:rPr>
          <w:sz w:val="28"/>
          <w:szCs w:val="28"/>
        </w:rPr>
        <w:t xml:space="preserve">, </w:t>
      </w:r>
      <w:r w:rsidRPr="0019664E">
        <w:rPr>
          <w:sz w:val="28"/>
          <w:szCs w:val="28"/>
        </w:rPr>
        <w:t>в пределах общего объема средств, предусмотренных настоящим решением на обеспечение их деятельности;</w:t>
      </w:r>
    </w:p>
    <w:p w14:paraId="19D2EEDF" w14:textId="34FEAE04" w:rsidR="00EA3E96" w:rsidRPr="0019664E" w:rsidRDefault="00EA3E96" w:rsidP="00EA3E96">
      <w:pPr>
        <w:ind w:firstLine="567"/>
        <w:jc w:val="both"/>
        <w:rPr>
          <w:sz w:val="28"/>
          <w:szCs w:val="28"/>
        </w:rPr>
      </w:pPr>
      <w:r w:rsidRPr="0019664E">
        <w:rPr>
          <w:sz w:val="28"/>
          <w:szCs w:val="28"/>
        </w:rPr>
        <w:t>в случаях</w:t>
      </w:r>
      <w:r w:rsidR="00112DC1" w:rsidRPr="0019664E">
        <w:rPr>
          <w:sz w:val="28"/>
          <w:szCs w:val="28"/>
        </w:rPr>
        <w:t xml:space="preserve">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</w:t>
      </w:r>
      <w:r w:rsidR="00004C59" w:rsidRPr="0019664E">
        <w:rPr>
          <w:sz w:val="28"/>
          <w:szCs w:val="28"/>
        </w:rPr>
        <w:t>Пикалевского городского поселения</w:t>
      </w:r>
      <w:r w:rsidR="00112DC1" w:rsidRPr="0019664E">
        <w:rPr>
          <w:sz w:val="28"/>
          <w:szCs w:val="28"/>
        </w:rPr>
        <w:t>, в случае</w:t>
      </w:r>
      <w:r w:rsidRPr="0019664E">
        <w:rPr>
          <w:sz w:val="28"/>
          <w:szCs w:val="28"/>
        </w:rPr>
        <w:t xml:space="preserve"> создания (реорганизации) муниципального учреждения;</w:t>
      </w:r>
    </w:p>
    <w:p w14:paraId="67EBF6F5" w14:textId="3DC19F76" w:rsidR="0021351D" w:rsidRPr="0019664E" w:rsidRDefault="0021351D" w:rsidP="0021351D">
      <w:pPr>
        <w:ind w:firstLine="567"/>
        <w:jc w:val="both"/>
        <w:rPr>
          <w:sz w:val="28"/>
          <w:szCs w:val="28"/>
        </w:rPr>
      </w:pPr>
      <w:r w:rsidRPr="0019664E">
        <w:rPr>
          <w:sz w:val="28"/>
          <w:szCs w:val="28"/>
        </w:rPr>
        <w:t>в случаях распределения средств целевых межбюджетных трансфертов из федерального, областного и районного бюджетов, государственных корпораций</w:t>
      </w:r>
      <w:r w:rsidR="00FF2BDF" w:rsidRPr="0019664E">
        <w:rPr>
          <w:sz w:val="28"/>
          <w:szCs w:val="28"/>
        </w:rPr>
        <w:t xml:space="preserve"> </w:t>
      </w:r>
      <w:r w:rsidRPr="0019664E">
        <w:rPr>
          <w:sz w:val="28"/>
          <w:szCs w:val="28"/>
        </w:rPr>
        <w:t>на осуществление отдельных целевых расходов на основании федеральных законов и (или) правовых актов Президента Российской Федерации и Правительства Российской Федерации, Ленинградской области, органов местного самоуправления Бокситогорского муниципального района, а также заключенных соглашений;</w:t>
      </w:r>
    </w:p>
    <w:p w14:paraId="626DF9EE" w14:textId="13398764" w:rsidR="006225D6" w:rsidRPr="0019664E" w:rsidRDefault="009E64D4" w:rsidP="0021351D">
      <w:pPr>
        <w:ind w:firstLine="567"/>
        <w:jc w:val="both"/>
        <w:rPr>
          <w:sz w:val="28"/>
          <w:szCs w:val="28"/>
        </w:rPr>
      </w:pPr>
      <w:r w:rsidRPr="0019664E">
        <w:rPr>
          <w:sz w:val="28"/>
          <w:szCs w:val="28"/>
        </w:rPr>
        <w:t xml:space="preserve">в случаях </w:t>
      </w:r>
      <w:r w:rsidR="0019664E" w:rsidRPr="0019664E">
        <w:rPr>
          <w:sz w:val="28"/>
          <w:szCs w:val="28"/>
        </w:rPr>
        <w:t xml:space="preserve">получения уведомлений о предоставлении </w:t>
      </w:r>
      <w:r w:rsidRPr="0019664E">
        <w:rPr>
          <w:sz w:val="28"/>
          <w:szCs w:val="28"/>
        </w:rPr>
        <w:t xml:space="preserve"> целевых межбюджетных трансфертов из </w:t>
      </w:r>
      <w:bookmarkStart w:id="6" w:name="_Hlk24619407"/>
      <w:r w:rsidR="00CB6B33" w:rsidRPr="0019664E">
        <w:rPr>
          <w:sz w:val="28"/>
          <w:szCs w:val="28"/>
        </w:rPr>
        <w:t xml:space="preserve">федерального, </w:t>
      </w:r>
      <w:r w:rsidRPr="0019664E">
        <w:rPr>
          <w:sz w:val="28"/>
          <w:szCs w:val="28"/>
        </w:rPr>
        <w:t>областного и районного бюджетов</w:t>
      </w:r>
      <w:r w:rsidR="00CB6B33" w:rsidRPr="0019664E">
        <w:rPr>
          <w:sz w:val="28"/>
          <w:szCs w:val="28"/>
        </w:rPr>
        <w:t>, а также получения безвозмездных поступлений от физических и юридических лиц</w:t>
      </w:r>
      <w:r w:rsidR="0019664E" w:rsidRPr="0019664E">
        <w:rPr>
          <w:sz w:val="28"/>
          <w:szCs w:val="28"/>
        </w:rPr>
        <w:t>,</w:t>
      </w:r>
      <w:r w:rsidRPr="0019664E">
        <w:rPr>
          <w:sz w:val="28"/>
          <w:szCs w:val="28"/>
        </w:rPr>
        <w:t xml:space="preserve"> </w:t>
      </w:r>
      <w:bookmarkEnd w:id="6"/>
      <w:r w:rsidRPr="0019664E">
        <w:rPr>
          <w:sz w:val="28"/>
          <w:szCs w:val="28"/>
        </w:rPr>
        <w:t>на финансовое обеспечение дорожной деятельности, приводящи</w:t>
      </w:r>
      <w:r w:rsidR="00CB6B33" w:rsidRPr="0019664E">
        <w:rPr>
          <w:sz w:val="28"/>
          <w:szCs w:val="28"/>
        </w:rPr>
        <w:t>х</w:t>
      </w:r>
      <w:r w:rsidRPr="0019664E">
        <w:rPr>
          <w:sz w:val="28"/>
          <w:szCs w:val="28"/>
        </w:rPr>
        <w:t xml:space="preserve"> к изменению бюджетных ассигнований дорожного фонда </w:t>
      </w:r>
      <w:r w:rsidR="00004C59" w:rsidRPr="0019664E">
        <w:rPr>
          <w:sz w:val="28"/>
          <w:szCs w:val="28"/>
        </w:rPr>
        <w:t>Пикалевского городского поселения</w:t>
      </w:r>
      <w:r w:rsidRPr="0019664E">
        <w:rPr>
          <w:sz w:val="28"/>
          <w:szCs w:val="28"/>
        </w:rPr>
        <w:t>;</w:t>
      </w:r>
    </w:p>
    <w:p w14:paraId="5D5BB5B8" w14:textId="7E4FC498" w:rsidR="00910453" w:rsidRPr="0019664E" w:rsidRDefault="00910453" w:rsidP="009104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9664E">
        <w:rPr>
          <w:sz w:val="28"/>
          <w:szCs w:val="28"/>
        </w:rPr>
        <w:t>в случаях увеличения бюджетных ассигнований 202</w:t>
      </w:r>
      <w:r w:rsidR="0019664E" w:rsidRPr="0019664E">
        <w:rPr>
          <w:sz w:val="28"/>
          <w:szCs w:val="28"/>
        </w:rPr>
        <w:t>2</w:t>
      </w:r>
      <w:r w:rsidRPr="0019664E">
        <w:rPr>
          <w:sz w:val="28"/>
          <w:szCs w:val="28"/>
        </w:rPr>
        <w:t xml:space="preserve"> года на оплату заключенных муниципальных контрактов (договоров) на поставку товаров, выполнение работ, оказание услуг, подлежавших в соответствии с условиями этих муниципальных контрактов (договоров) оплате в 202</w:t>
      </w:r>
      <w:r w:rsidR="0019664E" w:rsidRPr="0019664E">
        <w:rPr>
          <w:sz w:val="28"/>
          <w:szCs w:val="28"/>
        </w:rPr>
        <w:t>1</w:t>
      </w:r>
      <w:r w:rsidRPr="0019664E">
        <w:rPr>
          <w:sz w:val="28"/>
          <w:szCs w:val="28"/>
        </w:rPr>
        <w:t xml:space="preserve"> году, в объеме, не превышающем остатка не использованных на 1 января 202</w:t>
      </w:r>
      <w:r w:rsidR="0019664E" w:rsidRPr="0019664E">
        <w:rPr>
          <w:sz w:val="28"/>
          <w:szCs w:val="28"/>
        </w:rPr>
        <w:t>2</w:t>
      </w:r>
      <w:r w:rsidRPr="0019664E">
        <w:rPr>
          <w:sz w:val="28"/>
          <w:szCs w:val="28"/>
        </w:rPr>
        <w:t xml:space="preserve"> года бюджетных ассигнований на исполнение указанных муниципальных контрактов (договоров), приводящего к изменению бюджетных ассигнований дорожного фонда </w:t>
      </w:r>
      <w:r w:rsidR="00004C59" w:rsidRPr="0019664E">
        <w:rPr>
          <w:sz w:val="28"/>
          <w:szCs w:val="28"/>
        </w:rPr>
        <w:t>Пикалевского городского поселения</w:t>
      </w:r>
      <w:r w:rsidRPr="0019664E">
        <w:rPr>
          <w:sz w:val="28"/>
          <w:szCs w:val="28"/>
        </w:rPr>
        <w:t>;</w:t>
      </w:r>
    </w:p>
    <w:p w14:paraId="301A1300" w14:textId="1177189A" w:rsidR="009E64D4" w:rsidRPr="003830A2" w:rsidRDefault="009E64D4" w:rsidP="009E64D4">
      <w:pPr>
        <w:ind w:firstLine="567"/>
        <w:jc w:val="both"/>
        <w:rPr>
          <w:sz w:val="28"/>
          <w:szCs w:val="28"/>
        </w:rPr>
      </w:pPr>
      <w:r w:rsidRPr="003830A2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r w:rsidR="00004C59" w:rsidRPr="003830A2">
        <w:rPr>
          <w:sz w:val="28"/>
          <w:szCs w:val="28"/>
        </w:rPr>
        <w:t>Пикалевского городского поселения</w:t>
      </w:r>
      <w:r w:rsidRPr="003830A2">
        <w:rPr>
          <w:sz w:val="28"/>
          <w:szCs w:val="28"/>
        </w:rPr>
        <w:t xml:space="preserve"> из </w:t>
      </w:r>
      <w:r w:rsidR="00910453" w:rsidRPr="003830A2">
        <w:rPr>
          <w:sz w:val="28"/>
          <w:szCs w:val="28"/>
        </w:rPr>
        <w:t xml:space="preserve">федерального, </w:t>
      </w:r>
      <w:r w:rsidRPr="003830A2">
        <w:rPr>
          <w:sz w:val="28"/>
          <w:szCs w:val="28"/>
        </w:rPr>
        <w:t>областного и районного бюджетов в пределах объема бюджетных ассигнований, предусмотренных по соответствующей муниципальной программе;</w:t>
      </w:r>
    </w:p>
    <w:p w14:paraId="7357C448" w14:textId="54ABE3B4" w:rsidR="009E64D4" w:rsidRPr="003830A2" w:rsidRDefault="009E64D4" w:rsidP="009104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830A2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видами расходов классификации расходов бюджетов в целях выполнения условий соглашений по предоставлению субсидий и иных межбюджетных трансфертов из </w:t>
      </w:r>
      <w:r w:rsidR="00910453" w:rsidRPr="003830A2">
        <w:rPr>
          <w:sz w:val="28"/>
          <w:szCs w:val="28"/>
        </w:rPr>
        <w:t xml:space="preserve">федерального, </w:t>
      </w:r>
      <w:r w:rsidRPr="003830A2">
        <w:rPr>
          <w:sz w:val="28"/>
          <w:szCs w:val="28"/>
        </w:rPr>
        <w:t xml:space="preserve">областного и районного бюджетов в пределах общего объема бюджетных ассигнований, предусмотренных настоящим решением главному распорядителю бюджетных средств бюджета </w:t>
      </w:r>
      <w:r w:rsidR="00004C59" w:rsidRPr="003830A2">
        <w:rPr>
          <w:sz w:val="28"/>
          <w:szCs w:val="28"/>
        </w:rPr>
        <w:t>Пикалевского городского поселения</w:t>
      </w:r>
      <w:r w:rsidRPr="003830A2">
        <w:rPr>
          <w:sz w:val="28"/>
          <w:szCs w:val="28"/>
        </w:rPr>
        <w:t>;</w:t>
      </w:r>
    </w:p>
    <w:p w14:paraId="091203D5" w14:textId="72CF271D" w:rsidR="0021351D" w:rsidRPr="00FC1726" w:rsidRDefault="0021351D" w:rsidP="0021351D">
      <w:pPr>
        <w:ind w:firstLine="567"/>
        <w:jc w:val="both"/>
        <w:rPr>
          <w:sz w:val="28"/>
          <w:szCs w:val="28"/>
        </w:rPr>
      </w:pPr>
      <w:r w:rsidRPr="00FC1726">
        <w:rPr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 бюджета</w:t>
      </w:r>
      <w:r w:rsidR="009E64D4" w:rsidRPr="00FC1726">
        <w:rPr>
          <w:sz w:val="28"/>
          <w:szCs w:val="28"/>
        </w:rPr>
        <w:t xml:space="preserve"> </w:t>
      </w:r>
      <w:r w:rsidR="00004C59" w:rsidRPr="00FC1726">
        <w:rPr>
          <w:sz w:val="28"/>
          <w:szCs w:val="28"/>
        </w:rPr>
        <w:t>Пикалевского городского поселения</w:t>
      </w:r>
      <w:r w:rsidRPr="00FC1726">
        <w:rPr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r w:rsidR="00004C59" w:rsidRPr="00FC1726">
        <w:rPr>
          <w:sz w:val="28"/>
          <w:szCs w:val="28"/>
        </w:rPr>
        <w:t>Пикалевского городского поселения</w:t>
      </w:r>
      <w:r w:rsidRPr="00FC1726">
        <w:rPr>
          <w:sz w:val="28"/>
          <w:szCs w:val="28"/>
        </w:rPr>
        <w:t>, после внесения изменений в муниципальную программу</w:t>
      </w:r>
      <w:r w:rsidR="009E64D4" w:rsidRPr="00FC1726">
        <w:rPr>
          <w:sz w:val="28"/>
          <w:szCs w:val="28"/>
        </w:rPr>
        <w:t xml:space="preserve"> </w:t>
      </w:r>
      <w:r w:rsidR="00004C59" w:rsidRPr="00FC1726">
        <w:rPr>
          <w:sz w:val="28"/>
          <w:szCs w:val="28"/>
        </w:rPr>
        <w:t>Пикалевского городского поселения</w:t>
      </w:r>
      <w:r w:rsidRPr="00FC1726">
        <w:rPr>
          <w:sz w:val="28"/>
          <w:szCs w:val="28"/>
        </w:rPr>
        <w:t>;</w:t>
      </w:r>
    </w:p>
    <w:p w14:paraId="1329B7A8" w14:textId="6DD8C779" w:rsidR="009E64D4" w:rsidRPr="00FC1726" w:rsidRDefault="009E64D4" w:rsidP="009E64D4">
      <w:pPr>
        <w:ind w:firstLine="567"/>
        <w:jc w:val="both"/>
        <w:rPr>
          <w:sz w:val="28"/>
          <w:szCs w:val="28"/>
        </w:rPr>
      </w:pPr>
      <w:r w:rsidRPr="00FC1726">
        <w:rPr>
          <w:sz w:val="28"/>
          <w:szCs w:val="28"/>
        </w:rPr>
        <w:t>в случаях внесения изменений Министерством финансов Российской Федерации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 классификации расходов бюджетов</w:t>
      </w:r>
      <w:r w:rsidR="00910453" w:rsidRPr="00FC1726">
        <w:rPr>
          <w:sz w:val="28"/>
          <w:szCs w:val="28"/>
        </w:rPr>
        <w:t>,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</w:t>
      </w:r>
      <w:r w:rsidRPr="00FC1726">
        <w:rPr>
          <w:sz w:val="28"/>
          <w:szCs w:val="28"/>
        </w:rPr>
        <w:t>;</w:t>
      </w:r>
    </w:p>
    <w:p w14:paraId="42776120" w14:textId="0FEB940E" w:rsidR="0021351D" w:rsidRPr="00FC1726" w:rsidRDefault="0021351D" w:rsidP="0021351D">
      <w:pPr>
        <w:ind w:firstLine="567"/>
        <w:jc w:val="both"/>
        <w:rPr>
          <w:sz w:val="28"/>
          <w:szCs w:val="28"/>
        </w:rPr>
      </w:pPr>
      <w:r w:rsidRPr="00FC1726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</w:t>
      </w:r>
      <w:r w:rsidR="007C717C" w:rsidRPr="00FC1726">
        <w:rPr>
          <w:sz w:val="28"/>
          <w:szCs w:val="28"/>
        </w:rPr>
        <w:t xml:space="preserve"> бюджета </w:t>
      </w:r>
      <w:r w:rsidR="00004C59" w:rsidRPr="00FC1726">
        <w:rPr>
          <w:sz w:val="28"/>
          <w:szCs w:val="28"/>
        </w:rPr>
        <w:t>Пикалевского городского поселения</w:t>
      </w:r>
      <w:r w:rsidRPr="00FC1726">
        <w:rPr>
          <w:sz w:val="28"/>
          <w:szCs w:val="28"/>
        </w:rPr>
        <w:t xml:space="preserve">, на сумму денежных взысканий (штрафов) за нарушение условий договоров (соглашений) о предоставлении субсидий бюджету </w:t>
      </w:r>
      <w:r w:rsidR="00004C59" w:rsidRPr="00FC1726">
        <w:rPr>
          <w:sz w:val="28"/>
          <w:szCs w:val="28"/>
        </w:rPr>
        <w:t>Пикалевского городского поселения</w:t>
      </w:r>
      <w:r w:rsidRPr="00FC1726">
        <w:rPr>
          <w:sz w:val="28"/>
          <w:szCs w:val="28"/>
        </w:rPr>
        <w:t xml:space="preserve"> из федерального</w:t>
      </w:r>
      <w:r w:rsidR="007C717C" w:rsidRPr="00FC1726">
        <w:rPr>
          <w:sz w:val="28"/>
          <w:szCs w:val="28"/>
        </w:rPr>
        <w:t xml:space="preserve">, </w:t>
      </w:r>
      <w:r w:rsidRPr="00FC1726">
        <w:rPr>
          <w:sz w:val="28"/>
          <w:szCs w:val="28"/>
        </w:rPr>
        <w:t xml:space="preserve">областного </w:t>
      </w:r>
      <w:r w:rsidR="007C717C" w:rsidRPr="00FC1726">
        <w:rPr>
          <w:sz w:val="28"/>
          <w:szCs w:val="28"/>
        </w:rPr>
        <w:t>и районного бюджетов</w:t>
      </w:r>
      <w:r w:rsidRPr="00FC1726">
        <w:rPr>
          <w:sz w:val="28"/>
          <w:szCs w:val="28"/>
        </w:rPr>
        <w:t>, подлежащую возврату</w:t>
      </w:r>
      <w:r w:rsidR="007C717C" w:rsidRPr="00FC1726">
        <w:rPr>
          <w:sz w:val="28"/>
          <w:szCs w:val="28"/>
        </w:rPr>
        <w:t xml:space="preserve"> в соответствующий бюджет</w:t>
      </w:r>
      <w:r w:rsidRPr="00FC1726">
        <w:rPr>
          <w:sz w:val="28"/>
          <w:szCs w:val="28"/>
        </w:rPr>
        <w:t>;</w:t>
      </w:r>
    </w:p>
    <w:p w14:paraId="78D5F232" w14:textId="7DBD2B2D" w:rsidR="001509DD" w:rsidRPr="00FC1726" w:rsidRDefault="001509DD" w:rsidP="001509DD">
      <w:pPr>
        <w:ind w:firstLine="567"/>
        <w:jc w:val="both"/>
        <w:rPr>
          <w:sz w:val="28"/>
          <w:szCs w:val="28"/>
        </w:rPr>
      </w:pPr>
      <w:r w:rsidRPr="00FC1726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</w:t>
      </w:r>
      <w:bookmarkStart w:id="7" w:name="_Hlk55901623"/>
      <w:r w:rsidR="007C717C" w:rsidRPr="00FC1726">
        <w:rPr>
          <w:sz w:val="28"/>
          <w:szCs w:val="28"/>
        </w:rPr>
        <w:t xml:space="preserve">бюджета </w:t>
      </w:r>
      <w:r w:rsidR="00004C59" w:rsidRPr="00FC1726">
        <w:rPr>
          <w:sz w:val="28"/>
          <w:szCs w:val="28"/>
        </w:rPr>
        <w:t>Пикалевского городского поселения</w:t>
      </w:r>
      <w:r w:rsidR="007C717C" w:rsidRPr="00FC1726">
        <w:rPr>
          <w:sz w:val="28"/>
          <w:szCs w:val="28"/>
        </w:rPr>
        <w:t xml:space="preserve"> </w:t>
      </w:r>
      <w:bookmarkEnd w:id="7"/>
      <w:r w:rsidRPr="00FC1726">
        <w:rPr>
          <w:sz w:val="28"/>
          <w:szCs w:val="28"/>
        </w:rPr>
        <w:t>в текущем финансовом году;</w:t>
      </w:r>
    </w:p>
    <w:p w14:paraId="3F9BD012" w14:textId="77777777" w:rsidR="00FC1726" w:rsidRPr="003D0CB0" w:rsidRDefault="00910453" w:rsidP="00FF2B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C1726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учреждениями, в пределах общего объема бюджетных ассигнований, предусмотренных главному распорядителю средств бюджета </w:t>
      </w:r>
      <w:bookmarkStart w:id="8" w:name="_Hlk83802278"/>
      <w:r w:rsidR="00004C59" w:rsidRPr="003D0CB0">
        <w:rPr>
          <w:sz w:val="28"/>
          <w:szCs w:val="28"/>
        </w:rPr>
        <w:t>Пикалевского городского поселения</w:t>
      </w:r>
      <w:r w:rsidRPr="003D0CB0">
        <w:rPr>
          <w:sz w:val="28"/>
          <w:szCs w:val="28"/>
        </w:rPr>
        <w:t xml:space="preserve"> </w:t>
      </w:r>
      <w:bookmarkEnd w:id="8"/>
      <w:r w:rsidRPr="003D0CB0">
        <w:rPr>
          <w:sz w:val="28"/>
          <w:szCs w:val="28"/>
        </w:rPr>
        <w:t>в текущем финансовом году</w:t>
      </w:r>
      <w:r w:rsidR="00FC1726" w:rsidRPr="003D0CB0">
        <w:rPr>
          <w:sz w:val="28"/>
          <w:szCs w:val="28"/>
        </w:rPr>
        <w:t>;</w:t>
      </w:r>
    </w:p>
    <w:p w14:paraId="578A1A47" w14:textId="68AB3922" w:rsidR="00FC1726" w:rsidRPr="003D0CB0" w:rsidRDefault="00FC1726" w:rsidP="00FC172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D0CB0">
        <w:rPr>
          <w:rFonts w:eastAsia="Calibri"/>
          <w:sz w:val="28"/>
          <w:szCs w:val="28"/>
          <w:lang w:eastAsia="en-US"/>
        </w:rPr>
        <w:t xml:space="preserve">в случае перераспределения бюджетных ассигнований между разделами, подразделами, целевыми статьями, видами расходов классификации расходов бюджетов на финансовое обеспечение мероприятий, связанных с предотвращением влияния ухудшения экономической ситуации </w:t>
      </w:r>
      <w:r w:rsidRPr="003D0CB0">
        <w:rPr>
          <w:rFonts w:eastAsia="Calibri"/>
          <w:sz w:val="28"/>
          <w:szCs w:val="28"/>
          <w:lang w:eastAsia="en-US"/>
        </w:rPr>
        <w:br/>
        <w:t>на развитие отраслей экономики, с профилактикой и устранением последствий распространения новой коронавирусной инфекции</w:t>
      </w:r>
      <w:r w:rsidRPr="003D0CB0">
        <w:rPr>
          <w:sz w:val="28"/>
          <w:szCs w:val="28"/>
        </w:rPr>
        <w:t xml:space="preserve"> (</w:t>
      </w:r>
      <w:r w:rsidRPr="003D0CB0">
        <w:rPr>
          <w:rFonts w:eastAsia="Calibri"/>
          <w:sz w:val="28"/>
          <w:szCs w:val="28"/>
          <w:lang w:eastAsia="en-US"/>
        </w:rPr>
        <w:t>COVID-19)</w:t>
      </w:r>
      <w:r w:rsidRPr="003D0CB0">
        <w:rPr>
          <w:sz w:val="28"/>
          <w:szCs w:val="28"/>
        </w:rPr>
        <w:t xml:space="preserve"> </w:t>
      </w:r>
      <w:r w:rsidRPr="003D0CB0">
        <w:rPr>
          <w:rFonts w:eastAsia="Calibri"/>
          <w:sz w:val="28"/>
          <w:szCs w:val="28"/>
          <w:lang w:eastAsia="en-US"/>
        </w:rPr>
        <w:t xml:space="preserve">в соответствии с решениями </w:t>
      </w:r>
      <w:r w:rsidR="004820DC" w:rsidRPr="003D0CB0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820DC" w:rsidRPr="003D0CB0">
        <w:rPr>
          <w:sz w:val="28"/>
          <w:szCs w:val="28"/>
        </w:rPr>
        <w:t>Пикалевского городского поселения</w:t>
      </w:r>
      <w:r w:rsidRPr="003D0CB0">
        <w:rPr>
          <w:rFonts w:eastAsia="Calibri"/>
          <w:sz w:val="28"/>
          <w:szCs w:val="28"/>
          <w:lang w:eastAsia="en-US"/>
        </w:rPr>
        <w:t>.</w:t>
      </w:r>
    </w:p>
    <w:p w14:paraId="3BF66A82" w14:textId="0D1D6B65" w:rsidR="007A3E3E" w:rsidRPr="00A6619F" w:rsidRDefault="007A3E3E" w:rsidP="000B71F2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Hlk78297094"/>
      <w:r w:rsidRPr="003D0CB0">
        <w:rPr>
          <w:sz w:val="28"/>
          <w:szCs w:val="28"/>
        </w:rPr>
        <w:t xml:space="preserve">Установить, что бюджетные ассигнования на осуществление </w:t>
      </w:r>
      <w:r w:rsidRPr="009A1D53">
        <w:rPr>
          <w:sz w:val="28"/>
          <w:szCs w:val="28"/>
        </w:rPr>
        <w:t>бюджетных</w:t>
      </w:r>
      <w:r w:rsidRPr="007A3E3E">
        <w:rPr>
          <w:sz w:val="28"/>
          <w:szCs w:val="28"/>
        </w:rPr>
        <w:t xml:space="preserve"> инвестиций в объекты капитального строительства муниципальной собственности </w:t>
      </w:r>
      <w:r w:rsidR="00004C59">
        <w:rPr>
          <w:sz w:val="28"/>
          <w:szCs w:val="28"/>
        </w:rPr>
        <w:t>Пикалевского городского поселения</w:t>
      </w:r>
      <w:r w:rsidRPr="007A3E3E">
        <w:rPr>
          <w:sz w:val="28"/>
          <w:szCs w:val="28"/>
        </w:rPr>
        <w:t xml:space="preserve"> отражаются в составе ведомственной структуры расходов бюджета </w:t>
      </w:r>
      <w:r w:rsidR="00004C59">
        <w:rPr>
          <w:sz w:val="28"/>
          <w:szCs w:val="28"/>
        </w:rPr>
        <w:t>Пикалевского городского поселения</w:t>
      </w:r>
      <w:r w:rsidRPr="007A3E3E">
        <w:rPr>
          <w:sz w:val="28"/>
          <w:szCs w:val="28"/>
        </w:rPr>
        <w:t xml:space="preserve"> по муниципальным программам и непрограммным расходам по соответствующим кодам бюджетной классификации.</w:t>
      </w:r>
    </w:p>
    <w:bookmarkEnd w:id="9"/>
    <w:p w14:paraId="7760BE56" w14:textId="77777777" w:rsidR="001C0632" w:rsidRPr="00A6619F" w:rsidRDefault="001C0632" w:rsidP="00D71742">
      <w:pPr>
        <w:ind w:firstLine="567"/>
        <w:jc w:val="both"/>
        <w:rPr>
          <w:sz w:val="28"/>
          <w:szCs w:val="28"/>
        </w:rPr>
      </w:pPr>
    </w:p>
    <w:p w14:paraId="5572E386" w14:textId="70E5E71C" w:rsidR="00DD5A37" w:rsidRPr="00A6619F" w:rsidRDefault="00DD5A37" w:rsidP="00776023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A6619F">
        <w:rPr>
          <w:b/>
          <w:bCs/>
          <w:sz w:val="28"/>
          <w:szCs w:val="28"/>
        </w:rPr>
        <w:t xml:space="preserve">Статья </w:t>
      </w:r>
      <w:r w:rsidR="002A756D" w:rsidRPr="00A6619F">
        <w:rPr>
          <w:b/>
          <w:bCs/>
          <w:sz w:val="28"/>
          <w:szCs w:val="28"/>
        </w:rPr>
        <w:t>5</w:t>
      </w:r>
      <w:r w:rsidRPr="00A6619F">
        <w:rPr>
          <w:b/>
          <w:bCs/>
          <w:sz w:val="28"/>
          <w:szCs w:val="28"/>
        </w:rPr>
        <w:t>.</w:t>
      </w:r>
      <w:r w:rsidRPr="00A6619F">
        <w:rPr>
          <w:b/>
          <w:sz w:val="28"/>
          <w:szCs w:val="28"/>
        </w:rPr>
        <w:t xml:space="preserve"> Особенности установления отдельных расходных обязательств и использования бюджетных ассигнований по обеспечению деятельности муниципальных органов </w:t>
      </w:r>
      <w:r w:rsidR="00004C59">
        <w:rPr>
          <w:b/>
          <w:sz w:val="28"/>
          <w:szCs w:val="28"/>
        </w:rPr>
        <w:t>Пикалевского городского поселения</w:t>
      </w:r>
      <w:r w:rsidRPr="00A6619F">
        <w:rPr>
          <w:b/>
          <w:sz w:val="28"/>
          <w:szCs w:val="28"/>
        </w:rPr>
        <w:t xml:space="preserve"> и муниципальных</w:t>
      </w:r>
      <w:r w:rsidR="00D97233" w:rsidRPr="00A6619F">
        <w:rPr>
          <w:b/>
          <w:sz w:val="28"/>
          <w:szCs w:val="28"/>
        </w:rPr>
        <w:t xml:space="preserve"> учреждений </w:t>
      </w:r>
      <w:r w:rsidR="00004C59">
        <w:rPr>
          <w:b/>
          <w:sz w:val="28"/>
          <w:szCs w:val="28"/>
        </w:rPr>
        <w:t>Пикалевского городского поселения</w:t>
      </w:r>
    </w:p>
    <w:p w14:paraId="338F764E" w14:textId="77777777" w:rsidR="00DD5A37" w:rsidRPr="00A6619F" w:rsidRDefault="00DD5A37" w:rsidP="00721B1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1BA5405" w14:textId="2F81EBAE" w:rsidR="006727B5" w:rsidRPr="007226EA" w:rsidRDefault="006727B5" w:rsidP="00721B17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6619F">
        <w:rPr>
          <w:sz w:val="28"/>
          <w:szCs w:val="28"/>
        </w:rPr>
        <w:t xml:space="preserve">Установить, что для расчета должностных окладов (окладов, ставок заработной платы) работников муниципальных учреждений </w:t>
      </w:r>
      <w:r w:rsidR="00004C59">
        <w:rPr>
          <w:sz w:val="28"/>
          <w:szCs w:val="28"/>
        </w:rPr>
        <w:t>Пикалевского городского поселения</w:t>
      </w:r>
      <w:r w:rsidRPr="00A6619F">
        <w:rPr>
          <w:sz w:val="28"/>
          <w:szCs w:val="28"/>
        </w:rPr>
        <w:t xml:space="preserve">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</w:t>
      </w:r>
      <w:r w:rsidRPr="00D34B2A">
        <w:rPr>
          <w:sz w:val="28"/>
          <w:szCs w:val="28"/>
        </w:rPr>
        <w:t xml:space="preserve">решением Совета депутатов </w:t>
      </w:r>
      <w:r w:rsidR="00DC4D92">
        <w:rPr>
          <w:sz w:val="28"/>
          <w:szCs w:val="28"/>
        </w:rPr>
        <w:t>МО «Город Пикалево»</w:t>
      </w:r>
      <w:r w:rsidRPr="00D34B2A">
        <w:rPr>
          <w:sz w:val="28"/>
          <w:szCs w:val="28"/>
        </w:rPr>
        <w:t xml:space="preserve"> от </w:t>
      </w:r>
      <w:r w:rsidR="006818A1" w:rsidRPr="00D34B2A">
        <w:rPr>
          <w:sz w:val="28"/>
          <w:szCs w:val="28"/>
        </w:rPr>
        <w:t>29 мая</w:t>
      </w:r>
      <w:r w:rsidRPr="00D34B2A">
        <w:rPr>
          <w:sz w:val="28"/>
          <w:szCs w:val="28"/>
        </w:rPr>
        <w:t xml:space="preserve"> 20</w:t>
      </w:r>
      <w:r w:rsidR="006818A1" w:rsidRPr="00D34B2A">
        <w:rPr>
          <w:sz w:val="28"/>
          <w:szCs w:val="28"/>
        </w:rPr>
        <w:t>20</w:t>
      </w:r>
      <w:r w:rsidRPr="00D34B2A">
        <w:rPr>
          <w:sz w:val="28"/>
          <w:szCs w:val="28"/>
        </w:rPr>
        <w:t xml:space="preserve"> года №</w:t>
      </w:r>
      <w:r w:rsidR="000C7EB5" w:rsidRPr="00D34B2A">
        <w:rPr>
          <w:sz w:val="28"/>
          <w:szCs w:val="28"/>
        </w:rPr>
        <w:t xml:space="preserve"> </w:t>
      </w:r>
      <w:r w:rsidR="006818A1" w:rsidRPr="00D34B2A">
        <w:rPr>
          <w:sz w:val="28"/>
          <w:szCs w:val="28"/>
        </w:rPr>
        <w:t>35</w:t>
      </w:r>
      <w:r w:rsidRPr="00D34B2A">
        <w:rPr>
          <w:sz w:val="28"/>
          <w:szCs w:val="28"/>
        </w:rPr>
        <w:t xml:space="preserve"> </w:t>
      </w:r>
      <w:r w:rsidR="00CA0CB2">
        <w:rPr>
          <w:sz w:val="28"/>
          <w:szCs w:val="28"/>
        </w:rPr>
        <w:t>«</w:t>
      </w:r>
      <w:r w:rsidRPr="00D34B2A">
        <w:rPr>
          <w:sz w:val="28"/>
          <w:szCs w:val="28"/>
        </w:rPr>
        <w:t xml:space="preserve">Об оплате труда работников </w:t>
      </w:r>
      <w:r w:rsidR="000C7EB5" w:rsidRPr="00D34B2A">
        <w:rPr>
          <w:sz w:val="28"/>
          <w:szCs w:val="28"/>
        </w:rPr>
        <w:t xml:space="preserve">муниципальных учреждений муниципального </w:t>
      </w:r>
      <w:r w:rsidR="000C7EB5" w:rsidRPr="007226EA">
        <w:rPr>
          <w:sz w:val="28"/>
          <w:szCs w:val="28"/>
        </w:rPr>
        <w:t xml:space="preserve">образования </w:t>
      </w:r>
      <w:r w:rsidR="00CA0CB2" w:rsidRPr="007226EA">
        <w:rPr>
          <w:sz w:val="28"/>
          <w:szCs w:val="28"/>
        </w:rPr>
        <w:t>«</w:t>
      </w:r>
      <w:r w:rsidR="000C7EB5" w:rsidRPr="007226EA">
        <w:rPr>
          <w:sz w:val="28"/>
          <w:szCs w:val="28"/>
        </w:rPr>
        <w:t>Город Пикалево</w:t>
      </w:r>
      <w:r w:rsidR="00CA0CB2" w:rsidRPr="007226EA">
        <w:rPr>
          <w:sz w:val="28"/>
          <w:szCs w:val="28"/>
        </w:rPr>
        <w:t>»</w:t>
      </w:r>
      <w:r w:rsidR="000C7EB5" w:rsidRPr="007226EA">
        <w:rPr>
          <w:sz w:val="28"/>
          <w:szCs w:val="28"/>
        </w:rPr>
        <w:t xml:space="preserve"> Бокситогорского  района Ленинградской области</w:t>
      </w:r>
      <w:r w:rsidR="00CA0CB2" w:rsidRPr="007226EA">
        <w:rPr>
          <w:sz w:val="28"/>
          <w:szCs w:val="28"/>
        </w:rPr>
        <w:t>»</w:t>
      </w:r>
      <w:r w:rsidRPr="007226EA">
        <w:rPr>
          <w:sz w:val="28"/>
          <w:szCs w:val="28"/>
        </w:rPr>
        <w:t xml:space="preserve">, </w:t>
      </w:r>
      <w:r w:rsidR="00112DC1" w:rsidRPr="007226EA">
        <w:rPr>
          <w:rFonts w:eastAsia="Calibri"/>
          <w:sz w:val="28"/>
          <w:szCs w:val="28"/>
          <w:lang w:eastAsia="en-US"/>
        </w:rPr>
        <w:t>с 1 января 202</w:t>
      </w:r>
      <w:r w:rsidR="007226EA" w:rsidRPr="007226EA">
        <w:rPr>
          <w:rFonts w:eastAsia="Calibri"/>
          <w:sz w:val="28"/>
          <w:szCs w:val="28"/>
          <w:lang w:eastAsia="en-US"/>
        </w:rPr>
        <w:t>2</w:t>
      </w:r>
      <w:r w:rsidR="00112DC1" w:rsidRPr="007226EA">
        <w:rPr>
          <w:rFonts w:eastAsia="Calibri"/>
          <w:sz w:val="28"/>
          <w:szCs w:val="28"/>
          <w:lang w:eastAsia="en-US"/>
        </w:rPr>
        <w:t xml:space="preserve"> года применяется расчетная величина в размере </w:t>
      </w:r>
      <w:r w:rsidR="007226EA" w:rsidRPr="007226EA">
        <w:rPr>
          <w:rFonts w:eastAsia="Calibri"/>
          <w:sz w:val="28"/>
          <w:szCs w:val="28"/>
          <w:lang w:eastAsia="en-US"/>
        </w:rPr>
        <w:t>10 340</w:t>
      </w:r>
      <w:r w:rsidR="00112DC1" w:rsidRPr="007226EA">
        <w:rPr>
          <w:rFonts w:eastAsia="Calibri"/>
          <w:sz w:val="28"/>
          <w:szCs w:val="28"/>
          <w:lang w:eastAsia="en-US"/>
        </w:rPr>
        <w:t xml:space="preserve"> рублей, </w:t>
      </w:r>
      <w:r w:rsidRPr="007226EA">
        <w:rPr>
          <w:sz w:val="28"/>
          <w:szCs w:val="28"/>
        </w:rPr>
        <w:t xml:space="preserve">с 1 </w:t>
      </w:r>
      <w:r w:rsidR="006818A1" w:rsidRPr="007226EA">
        <w:rPr>
          <w:sz w:val="28"/>
          <w:szCs w:val="28"/>
        </w:rPr>
        <w:t>сентября</w:t>
      </w:r>
      <w:r w:rsidRPr="007226EA">
        <w:rPr>
          <w:sz w:val="28"/>
          <w:szCs w:val="28"/>
        </w:rPr>
        <w:t xml:space="preserve"> 20</w:t>
      </w:r>
      <w:r w:rsidR="00275086" w:rsidRPr="007226EA">
        <w:rPr>
          <w:sz w:val="28"/>
          <w:szCs w:val="28"/>
        </w:rPr>
        <w:t>2</w:t>
      </w:r>
      <w:r w:rsidR="003E65EF">
        <w:rPr>
          <w:sz w:val="28"/>
          <w:szCs w:val="28"/>
        </w:rPr>
        <w:t>2</w:t>
      </w:r>
      <w:r w:rsidRPr="007226EA">
        <w:rPr>
          <w:sz w:val="28"/>
          <w:szCs w:val="28"/>
        </w:rPr>
        <w:t xml:space="preserve"> года применяется расчетная величина в размере </w:t>
      </w:r>
      <w:r w:rsidR="007226EA" w:rsidRPr="007226EA">
        <w:rPr>
          <w:sz w:val="28"/>
          <w:szCs w:val="28"/>
        </w:rPr>
        <w:t>10 755</w:t>
      </w:r>
      <w:r w:rsidRPr="007226EA">
        <w:rPr>
          <w:sz w:val="28"/>
          <w:szCs w:val="28"/>
        </w:rPr>
        <w:t xml:space="preserve"> рублей.</w:t>
      </w:r>
    </w:p>
    <w:p w14:paraId="2AAF4C9E" w14:textId="3B17DF3B" w:rsidR="006654EE" w:rsidRPr="007226EA" w:rsidRDefault="006654EE" w:rsidP="006654EE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7226EA">
        <w:rPr>
          <w:sz w:val="28"/>
          <w:szCs w:val="28"/>
        </w:rPr>
        <w:t>Утвердить размер индексации</w:t>
      </w:r>
      <w:r w:rsidRPr="00E40001">
        <w:rPr>
          <w:sz w:val="28"/>
          <w:szCs w:val="28"/>
        </w:rPr>
        <w:t xml:space="preserve"> </w:t>
      </w:r>
      <w:r w:rsidRPr="006654EE">
        <w:rPr>
          <w:sz w:val="28"/>
          <w:szCs w:val="28"/>
          <w:lang w:eastAsia="en-US"/>
        </w:rPr>
        <w:t>должностных окладов по должностям муниципальной службы органов ме</w:t>
      </w:r>
      <w:bookmarkStart w:id="10" w:name="_GoBack"/>
      <w:bookmarkEnd w:id="10"/>
      <w:r w:rsidRPr="006654EE">
        <w:rPr>
          <w:sz w:val="28"/>
          <w:szCs w:val="28"/>
          <w:lang w:eastAsia="en-US"/>
        </w:rPr>
        <w:t xml:space="preserve">стного самоуправления </w:t>
      </w:r>
      <w:r w:rsidR="00004C59">
        <w:rPr>
          <w:sz w:val="28"/>
          <w:szCs w:val="28"/>
          <w:lang w:eastAsia="en-US"/>
        </w:rPr>
        <w:t>Пикалевского городского поселения</w:t>
      </w:r>
      <w:r w:rsidRPr="006654EE">
        <w:rPr>
          <w:sz w:val="28"/>
          <w:szCs w:val="28"/>
          <w:lang w:eastAsia="en-US"/>
        </w:rPr>
        <w:t xml:space="preserve"> </w:t>
      </w:r>
      <w:r w:rsidRPr="00E40001">
        <w:rPr>
          <w:sz w:val="28"/>
          <w:szCs w:val="28"/>
        </w:rPr>
        <w:t xml:space="preserve">и ежемесячной надбавки </w:t>
      </w:r>
      <w:r>
        <w:rPr>
          <w:sz w:val="28"/>
          <w:szCs w:val="28"/>
        </w:rPr>
        <w:t xml:space="preserve">к должностному окладу в соответствии с присвоенным муниципальному служащему </w:t>
      </w:r>
      <w:r w:rsidRPr="006654EE">
        <w:rPr>
          <w:sz w:val="28"/>
          <w:szCs w:val="28"/>
          <w:lang w:eastAsia="en-US"/>
        </w:rPr>
        <w:t xml:space="preserve">органов местного самоуправления </w:t>
      </w:r>
      <w:r w:rsidR="00004C59">
        <w:rPr>
          <w:sz w:val="28"/>
          <w:szCs w:val="28"/>
          <w:lang w:eastAsia="en-US"/>
        </w:rPr>
        <w:t>Пикалевского городского поселения</w:t>
      </w:r>
      <w:r w:rsidRPr="006654E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классным чином</w:t>
      </w:r>
      <w:r w:rsidRPr="00E40001">
        <w:rPr>
          <w:sz w:val="28"/>
          <w:szCs w:val="28"/>
        </w:rPr>
        <w:t xml:space="preserve">, а также </w:t>
      </w:r>
      <w:r w:rsidRPr="00126253">
        <w:rPr>
          <w:sz w:val="28"/>
          <w:szCs w:val="28"/>
        </w:rPr>
        <w:t xml:space="preserve">должностных окладов работников органов местного самоуправления </w:t>
      </w:r>
      <w:r w:rsidR="00004C59">
        <w:rPr>
          <w:sz w:val="28"/>
          <w:szCs w:val="28"/>
        </w:rPr>
        <w:t>Пикалевского городского поселения</w:t>
      </w:r>
      <w:r w:rsidRPr="00126253">
        <w:rPr>
          <w:sz w:val="28"/>
          <w:szCs w:val="28"/>
        </w:rPr>
        <w:t xml:space="preserve">, </w:t>
      </w:r>
      <w:r w:rsidRPr="007226EA">
        <w:rPr>
          <w:sz w:val="28"/>
          <w:szCs w:val="28"/>
        </w:rPr>
        <w:t xml:space="preserve">замещающих должности, не являющиеся должностями муниципальной службы, в 1,04 раза с 1 </w:t>
      </w:r>
      <w:r w:rsidR="006818A1" w:rsidRPr="007226EA">
        <w:rPr>
          <w:sz w:val="28"/>
          <w:szCs w:val="28"/>
        </w:rPr>
        <w:t>сентября</w:t>
      </w:r>
      <w:r w:rsidRPr="007226EA">
        <w:rPr>
          <w:sz w:val="28"/>
          <w:szCs w:val="28"/>
        </w:rPr>
        <w:t xml:space="preserve"> 202</w:t>
      </w:r>
      <w:r w:rsidR="001B2579" w:rsidRPr="007226EA">
        <w:rPr>
          <w:sz w:val="28"/>
          <w:szCs w:val="28"/>
        </w:rPr>
        <w:t>2</w:t>
      </w:r>
      <w:r w:rsidRPr="007226EA">
        <w:rPr>
          <w:sz w:val="28"/>
          <w:szCs w:val="28"/>
        </w:rPr>
        <w:t xml:space="preserve"> года.</w:t>
      </w:r>
    </w:p>
    <w:p w14:paraId="221B25F0" w14:textId="578A7774" w:rsidR="006654EE" w:rsidRPr="00126253" w:rsidRDefault="006654EE" w:rsidP="006654E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26EA">
        <w:rPr>
          <w:sz w:val="28"/>
          <w:szCs w:val="28"/>
        </w:rPr>
        <w:t xml:space="preserve">Размер пенсии за выслугу лет лицам, замещавшим муниципальные должности муниципальной службы, должности муниципальной службы в органах местного самоуправления </w:t>
      </w:r>
      <w:r w:rsidR="00004C59" w:rsidRPr="007226EA">
        <w:rPr>
          <w:sz w:val="28"/>
          <w:szCs w:val="28"/>
        </w:rPr>
        <w:t>Пикалевского городского поселения</w:t>
      </w:r>
      <w:r w:rsidRPr="007226EA">
        <w:rPr>
          <w:sz w:val="28"/>
          <w:szCs w:val="28"/>
        </w:rPr>
        <w:t xml:space="preserve">, и доплаты к пенсии лицам, замещавшим муниципальные должности категории </w:t>
      </w:r>
      <w:r w:rsidR="00CA0CB2" w:rsidRPr="007226EA">
        <w:rPr>
          <w:sz w:val="28"/>
          <w:szCs w:val="28"/>
        </w:rPr>
        <w:t>«</w:t>
      </w:r>
      <w:r w:rsidRPr="007226EA">
        <w:rPr>
          <w:sz w:val="28"/>
          <w:szCs w:val="28"/>
        </w:rPr>
        <w:t>А</w:t>
      </w:r>
      <w:r w:rsidR="00CA0CB2" w:rsidRPr="007226EA">
        <w:rPr>
          <w:sz w:val="28"/>
          <w:szCs w:val="28"/>
        </w:rPr>
        <w:t>»</w:t>
      </w:r>
      <w:r w:rsidRPr="007226EA">
        <w:rPr>
          <w:sz w:val="28"/>
          <w:szCs w:val="28"/>
        </w:rPr>
        <w:t xml:space="preserve">, муниципальные должности в органах местного самоуправления </w:t>
      </w:r>
      <w:r w:rsidR="00004C59" w:rsidRPr="007226EA">
        <w:rPr>
          <w:sz w:val="28"/>
          <w:szCs w:val="28"/>
        </w:rPr>
        <w:t>Пикалевского городского поселения</w:t>
      </w:r>
      <w:r w:rsidRPr="007226EA">
        <w:rPr>
          <w:sz w:val="28"/>
          <w:szCs w:val="28"/>
        </w:rPr>
        <w:t xml:space="preserve"> увеличить (проиндексировать) с 01 </w:t>
      </w:r>
      <w:r w:rsidR="006818A1" w:rsidRPr="007226EA">
        <w:rPr>
          <w:sz w:val="28"/>
          <w:szCs w:val="28"/>
        </w:rPr>
        <w:t>сентября</w:t>
      </w:r>
      <w:r w:rsidRPr="007226EA">
        <w:rPr>
          <w:sz w:val="28"/>
          <w:szCs w:val="28"/>
        </w:rPr>
        <w:t xml:space="preserve"> 202</w:t>
      </w:r>
      <w:r w:rsidR="001B2579" w:rsidRPr="007226EA">
        <w:rPr>
          <w:sz w:val="28"/>
          <w:szCs w:val="28"/>
        </w:rPr>
        <w:t>2</w:t>
      </w:r>
      <w:r w:rsidRPr="007226EA">
        <w:rPr>
          <w:sz w:val="28"/>
          <w:szCs w:val="28"/>
        </w:rPr>
        <w:t xml:space="preserve"> года в 1,04 раза.</w:t>
      </w:r>
    </w:p>
    <w:p w14:paraId="239124D6" w14:textId="34819ED1" w:rsidR="006F0A71" w:rsidRPr="00DA4908" w:rsidRDefault="006F0A71" w:rsidP="003A7807">
      <w:pPr>
        <w:numPr>
          <w:ilvl w:val="0"/>
          <w:numId w:val="8"/>
        </w:numPr>
        <w:tabs>
          <w:tab w:val="left" w:pos="851"/>
          <w:tab w:val="num" w:pos="8441"/>
        </w:tabs>
        <w:ind w:left="0" w:firstLine="567"/>
        <w:jc w:val="both"/>
        <w:rPr>
          <w:sz w:val="28"/>
          <w:szCs w:val="28"/>
        </w:rPr>
      </w:pPr>
      <w:r w:rsidRPr="00126253">
        <w:rPr>
          <w:sz w:val="28"/>
          <w:szCs w:val="28"/>
        </w:rPr>
        <w:t xml:space="preserve">Утвердить расходы на обеспечение деятельности </w:t>
      </w:r>
      <w:r w:rsidR="0064508B" w:rsidRPr="00A6619F">
        <w:rPr>
          <w:sz w:val="28"/>
          <w:szCs w:val="28"/>
        </w:rPr>
        <w:t xml:space="preserve">администрации </w:t>
      </w:r>
      <w:r w:rsidR="00004C59">
        <w:rPr>
          <w:sz w:val="28"/>
          <w:szCs w:val="28"/>
        </w:rPr>
        <w:t>Пикалевского городского поселения</w:t>
      </w:r>
      <w:r w:rsidR="00055380" w:rsidRPr="00A6619F">
        <w:rPr>
          <w:sz w:val="28"/>
          <w:szCs w:val="28"/>
        </w:rPr>
        <w:t>:</w:t>
      </w:r>
      <w:r w:rsidRPr="00A6619F">
        <w:rPr>
          <w:sz w:val="28"/>
          <w:szCs w:val="28"/>
        </w:rPr>
        <w:t xml:space="preserve"> </w:t>
      </w:r>
    </w:p>
    <w:p w14:paraId="123EDB18" w14:textId="3A62AC64" w:rsidR="00DE3858" w:rsidRPr="00D32134" w:rsidRDefault="00DE3858" w:rsidP="00DE385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A4908">
        <w:rPr>
          <w:sz w:val="28"/>
          <w:szCs w:val="28"/>
        </w:rPr>
        <w:t>на 202</w:t>
      </w:r>
      <w:r w:rsidR="00126253">
        <w:rPr>
          <w:sz w:val="28"/>
          <w:szCs w:val="28"/>
        </w:rPr>
        <w:t>2</w:t>
      </w:r>
      <w:r w:rsidRPr="00DA4908">
        <w:rPr>
          <w:sz w:val="28"/>
          <w:szCs w:val="28"/>
        </w:rPr>
        <w:t xml:space="preserve"> год в сумме </w:t>
      </w:r>
      <w:r w:rsidR="00D32134" w:rsidRPr="00D32134">
        <w:rPr>
          <w:sz w:val="28"/>
          <w:szCs w:val="28"/>
        </w:rPr>
        <w:t>31 635,8</w:t>
      </w:r>
      <w:r w:rsidRPr="00D32134">
        <w:rPr>
          <w:sz w:val="28"/>
          <w:szCs w:val="28"/>
        </w:rPr>
        <w:t xml:space="preserve"> тыс. рублей,</w:t>
      </w:r>
    </w:p>
    <w:p w14:paraId="1067E7C9" w14:textId="7AC80663" w:rsidR="00DE3858" w:rsidRPr="00D32134" w:rsidRDefault="00DE3858" w:rsidP="00DE385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32134">
        <w:rPr>
          <w:sz w:val="28"/>
          <w:szCs w:val="28"/>
        </w:rPr>
        <w:t>на 202</w:t>
      </w:r>
      <w:r w:rsidR="00126253" w:rsidRPr="00D32134">
        <w:rPr>
          <w:sz w:val="28"/>
          <w:szCs w:val="28"/>
        </w:rPr>
        <w:t>3</w:t>
      </w:r>
      <w:r w:rsidRPr="00D32134">
        <w:rPr>
          <w:sz w:val="28"/>
          <w:szCs w:val="28"/>
        </w:rPr>
        <w:t xml:space="preserve"> год в сумме </w:t>
      </w:r>
      <w:r w:rsidR="002F7F54" w:rsidRPr="00D32134">
        <w:rPr>
          <w:sz w:val="28"/>
          <w:szCs w:val="28"/>
        </w:rPr>
        <w:t>3</w:t>
      </w:r>
      <w:r w:rsidR="00D32134" w:rsidRPr="00D32134">
        <w:rPr>
          <w:sz w:val="28"/>
          <w:szCs w:val="28"/>
        </w:rPr>
        <w:t xml:space="preserve">2 727,4 </w:t>
      </w:r>
      <w:r w:rsidRPr="00D32134">
        <w:rPr>
          <w:sz w:val="28"/>
          <w:szCs w:val="28"/>
        </w:rPr>
        <w:t>тыс. рублей,</w:t>
      </w:r>
    </w:p>
    <w:p w14:paraId="7D33C91B" w14:textId="4FCC5588" w:rsidR="00DE3858" w:rsidRPr="00DA4908" w:rsidRDefault="00DE3858" w:rsidP="00DE385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32134">
        <w:rPr>
          <w:sz w:val="28"/>
          <w:szCs w:val="28"/>
        </w:rPr>
        <w:t>на 202</w:t>
      </w:r>
      <w:r w:rsidR="00126253" w:rsidRPr="00D32134">
        <w:rPr>
          <w:sz w:val="28"/>
          <w:szCs w:val="28"/>
        </w:rPr>
        <w:t>4</w:t>
      </w:r>
      <w:r w:rsidRPr="00D32134">
        <w:rPr>
          <w:sz w:val="28"/>
          <w:szCs w:val="28"/>
        </w:rPr>
        <w:t xml:space="preserve"> год в сумме </w:t>
      </w:r>
      <w:r w:rsidR="002F7F54" w:rsidRPr="00D32134">
        <w:rPr>
          <w:sz w:val="28"/>
          <w:szCs w:val="28"/>
        </w:rPr>
        <w:t>3</w:t>
      </w:r>
      <w:r w:rsidR="00D32134" w:rsidRPr="00D32134">
        <w:rPr>
          <w:sz w:val="28"/>
          <w:szCs w:val="28"/>
        </w:rPr>
        <w:t>3 953,9</w:t>
      </w:r>
      <w:r w:rsidRPr="00D32134">
        <w:rPr>
          <w:sz w:val="28"/>
          <w:szCs w:val="28"/>
        </w:rPr>
        <w:t xml:space="preserve"> тыс</w:t>
      </w:r>
      <w:r w:rsidRPr="00DA4908">
        <w:rPr>
          <w:sz w:val="28"/>
          <w:szCs w:val="28"/>
        </w:rPr>
        <w:t>. рублей.</w:t>
      </w:r>
    </w:p>
    <w:p w14:paraId="46B70EC3" w14:textId="77777777" w:rsidR="00C047A6" w:rsidRPr="00DA4908" w:rsidRDefault="00C047A6" w:rsidP="001700DC">
      <w:pPr>
        <w:tabs>
          <w:tab w:val="left" w:pos="851"/>
        </w:tabs>
        <w:ind w:left="2411"/>
        <w:jc w:val="both"/>
        <w:rPr>
          <w:b/>
          <w:bCs/>
          <w:sz w:val="28"/>
          <w:szCs w:val="28"/>
        </w:rPr>
      </w:pPr>
    </w:p>
    <w:p w14:paraId="77BE35B7" w14:textId="77777777" w:rsidR="002F25D8" w:rsidRPr="00A6619F" w:rsidRDefault="002F25D8" w:rsidP="002F25D8">
      <w:pPr>
        <w:ind w:left="567"/>
        <w:rPr>
          <w:b/>
          <w:sz w:val="28"/>
          <w:szCs w:val="28"/>
        </w:rPr>
      </w:pPr>
      <w:r w:rsidRPr="002F7F54">
        <w:rPr>
          <w:b/>
          <w:bCs/>
          <w:sz w:val="28"/>
          <w:szCs w:val="28"/>
        </w:rPr>
        <w:t xml:space="preserve">Статья </w:t>
      </w:r>
      <w:r w:rsidR="002A756D" w:rsidRPr="002F7F54">
        <w:rPr>
          <w:b/>
          <w:bCs/>
          <w:sz w:val="28"/>
          <w:szCs w:val="28"/>
        </w:rPr>
        <w:t>6</w:t>
      </w:r>
      <w:r w:rsidRPr="002F7F54">
        <w:rPr>
          <w:b/>
          <w:bCs/>
          <w:sz w:val="28"/>
          <w:szCs w:val="28"/>
        </w:rPr>
        <w:t>.</w:t>
      </w:r>
      <w:r w:rsidRPr="002F7F54">
        <w:rPr>
          <w:b/>
          <w:sz w:val="28"/>
          <w:szCs w:val="28"/>
        </w:rPr>
        <w:t xml:space="preserve"> Межбюджетные трансферты</w:t>
      </w:r>
    </w:p>
    <w:p w14:paraId="571F9661" w14:textId="77777777" w:rsidR="002F25D8" w:rsidRPr="00A6619F" w:rsidRDefault="002F25D8" w:rsidP="00D97233">
      <w:pPr>
        <w:tabs>
          <w:tab w:val="left" w:pos="1134"/>
        </w:tabs>
        <w:jc w:val="both"/>
        <w:rPr>
          <w:sz w:val="28"/>
          <w:szCs w:val="28"/>
        </w:rPr>
      </w:pPr>
    </w:p>
    <w:p w14:paraId="71D8EC77" w14:textId="2EFD1842" w:rsidR="00B10F15" w:rsidRPr="00C77742" w:rsidRDefault="00B10F15" w:rsidP="00734E70">
      <w:pPr>
        <w:numPr>
          <w:ilvl w:val="3"/>
          <w:numId w:val="23"/>
        </w:numPr>
        <w:tabs>
          <w:tab w:val="clear" w:pos="4931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6619F">
        <w:rPr>
          <w:sz w:val="28"/>
          <w:szCs w:val="28"/>
        </w:rPr>
        <w:t xml:space="preserve">Утвердить </w:t>
      </w:r>
      <w:r w:rsidR="00776023" w:rsidRPr="00A6619F">
        <w:rPr>
          <w:sz w:val="28"/>
          <w:szCs w:val="28"/>
        </w:rPr>
        <w:t>формы и объем межбюджетных трансфертов</w:t>
      </w:r>
      <w:r w:rsidR="00112DC1">
        <w:rPr>
          <w:sz w:val="28"/>
          <w:szCs w:val="28"/>
        </w:rPr>
        <w:t>, предоставляемых</w:t>
      </w:r>
      <w:r w:rsidR="002A5B75">
        <w:rPr>
          <w:sz w:val="28"/>
          <w:szCs w:val="28"/>
        </w:rPr>
        <w:t xml:space="preserve"> </w:t>
      </w:r>
      <w:r w:rsidRPr="00A6619F">
        <w:rPr>
          <w:sz w:val="28"/>
          <w:szCs w:val="28"/>
        </w:rPr>
        <w:t>бюджету Бокситогорского муниципального района</w:t>
      </w:r>
      <w:r w:rsidR="00112DC1">
        <w:rPr>
          <w:sz w:val="28"/>
          <w:szCs w:val="28"/>
        </w:rPr>
        <w:t>,</w:t>
      </w:r>
      <w:r w:rsidRPr="00A6619F">
        <w:rPr>
          <w:sz w:val="28"/>
          <w:szCs w:val="28"/>
        </w:rPr>
        <w:t xml:space="preserve"> на 20</w:t>
      </w:r>
      <w:r w:rsidR="00275086">
        <w:rPr>
          <w:sz w:val="28"/>
          <w:szCs w:val="28"/>
        </w:rPr>
        <w:t>2</w:t>
      </w:r>
      <w:r w:rsidR="00126253">
        <w:rPr>
          <w:sz w:val="28"/>
          <w:szCs w:val="28"/>
        </w:rPr>
        <w:t>2</w:t>
      </w:r>
      <w:r w:rsidRPr="00A6619F">
        <w:rPr>
          <w:sz w:val="28"/>
          <w:szCs w:val="28"/>
        </w:rPr>
        <w:t xml:space="preserve"> год  </w:t>
      </w:r>
      <w:r w:rsidR="00F242A6" w:rsidRPr="00A6619F">
        <w:rPr>
          <w:sz w:val="28"/>
          <w:szCs w:val="28"/>
        </w:rPr>
        <w:t xml:space="preserve">и на плановый период </w:t>
      </w:r>
      <w:r w:rsidR="006818A1">
        <w:rPr>
          <w:sz w:val="28"/>
          <w:szCs w:val="28"/>
        </w:rPr>
        <w:t>202</w:t>
      </w:r>
      <w:r w:rsidR="00126253">
        <w:rPr>
          <w:sz w:val="28"/>
          <w:szCs w:val="28"/>
        </w:rPr>
        <w:t>3</w:t>
      </w:r>
      <w:r w:rsidR="00F242A6" w:rsidRPr="00A6619F">
        <w:rPr>
          <w:sz w:val="28"/>
          <w:szCs w:val="28"/>
        </w:rPr>
        <w:t xml:space="preserve"> и 202</w:t>
      </w:r>
      <w:r w:rsidR="00126253">
        <w:rPr>
          <w:sz w:val="28"/>
          <w:szCs w:val="28"/>
        </w:rPr>
        <w:t>4</w:t>
      </w:r>
      <w:r w:rsidR="00F242A6" w:rsidRPr="00A6619F">
        <w:rPr>
          <w:sz w:val="28"/>
          <w:szCs w:val="28"/>
        </w:rPr>
        <w:t xml:space="preserve"> </w:t>
      </w:r>
      <w:r w:rsidR="00F242A6" w:rsidRPr="00DB0F70">
        <w:rPr>
          <w:sz w:val="28"/>
          <w:szCs w:val="28"/>
        </w:rPr>
        <w:t xml:space="preserve">годов </w:t>
      </w:r>
      <w:r w:rsidR="007226EA">
        <w:rPr>
          <w:sz w:val="28"/>
          <w:szCs w:val="28"/>
        </w:rPr>
        <w:t xml:space="preserve">в </w:t>
      </w:r>
      <w:r w:rsidR="007226EA" w:rsidRPr="00C77742">
        <w:rPr>
          <w:sz w:val="28"/>
          <w:szCs w:val="28"/>
        </w:rPr>
        <w:t>соответствии с</w:t>
      </w:r>
      <w:r w:rsidR="00776023" w:rsidRPr="00C77742">
        <w:rPr>
          <w:sz w:val="28"/>
          <w:szCs w:val="28"/>
        </w:rPr>
        <w:t xml:space="preserve"> </w:t>
      </w:r>
      <w:hyperlink r:id="rId10" w:history="1">
        <w:r w:rsidR="00776023" w:rsidRPr="00C77742">
          <w:rPr>
            <w:sz w:val="28"/>
            <w:szCs w:val="28"/>
          </w:rPr>
          <w:t>приложени</w:t>
        </w:r>
        <w:r w:rsidR="007226EA" w:rsidRPr="00C77742">
          <w:rPr>
            <w:sz w:val="28"/>
            <w:szCs w:val="28"/>
          </w:rPr>
          <w:t>ем</w:t>
        </w:r>
      </w:hyperlink>
      <w:r w:rsidR="007226EA" w:rsidRPr="00C77742">
        <w:rPr>
          <w:sz w:val="28"/>
          <w:szCs w:val="28"/>
        </w:rPr>
        <w:t xml:space="preserve"> </w:t>
      </w:r>
      <w:r w:rsidR="00EE6416" w:rsidRPr="00C77742">
        <w:rPr>
          <w:sz w:val="28"/>
          <w:szCs w:val="28"/>
        </w:rPr>
        <w:t>6</w:t>
      </w:r>
      <w:r w:rsidR="00DB79FD" w:rsidRPr="00C77742">
        <w:rPr>
          <w:sz w:val="28"/>
          <w:szCs w:val="28"/>
        </w:rPr>
        <w:t>.</w:t>
      </w:r>
    </w:p>
    <w:p w14:paraId="2303E91C" w14:textId="3E986721" w:rsidR="00B10F15" w:rsidRPr="00C77742" w:rsidRDefault="00B10F15" w:rsidP="006B3D3E">
      <w:pPr>
        <w:numPr>
          <w:ilvl w:val="0"/>
          <w:numId w:val="23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 Установить, что межбюджетные трансферты бюджету Бокситогорского муниципального района </w:t>
      </w:r>
      <w:r w:rsidR="00982E96" w:rsidRPr="00C77742">
        <w:rPr>
          <w:sz w:val="28"/>
          <w:szCs w:val="28"/>
        </w:rPr>
        <w:t xml:space="preserve">на реализацию отдельных полномочий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="00982E96" w:rsidRPr="00C77742">
        <w:rPr>
          <w:sz w:val="28"/>
          <w:szCs w:val="28"/>
        </w:rPr>
        <w:t xml:space="preserve"> </w:t>
      </w:r>
      <w:r w:rsidRPr="00C77742">
        <w:rPr>
          <w:sz w:val="28"/>
          <w:szCs w:val="28"/>
        </w:rPr>
        <w:t xml:space="preserve">предоставляются в порядке, утвержденном приложением </w:t>
      </w:r>
      <w:r w:rsidR="00EE6416" w:rsidRPr="00C77742">
        <w:rPr>
          <w:sz w:val="28"/>
          <w:szCs w:val="28"/>
        </w:rPr>
        <w:t>7</w:t>
      </w:r>
      <w:r w:rsidR="00776023" w:rsidRPr="00C77742">
        <w:rPr>
          <w:sz w:val="28"/>
          <w:szCs w:val="28"/>
        </w:rPr>
        <w:t>.</w:t>
      </w:r>
    </w:p>
    <w:p w14:paraId="2D7FCFE5" w14:textId="188A4867" w:rsidR="00776023" w:rsidRPr="00A6619F" w:rsidRDefault="00776023" w:rsidP="00776023">
      <w:pPr>
        <w:numPr>
          <w:ilvl w:val="0"/>
          <w:numId w:val="23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77742">
        <w:rPr>
          <w:sz w:val="28"/>
          <w:szCs w:val="28"/>
        </w:rPr>
        <w:t xml:space="preserve">Заключение соглашений с органами местного </w:t>
      </w:r>
      <w:r w:rsidRPr="00A6619F">
        <w:rPr>
          <w:sz w:val="28"/>
          <w:szCs w:val="28"/>
        </w:rPr>
        <w:t>самоуправления Бокситогорского муниципального района</w:t>
      </w:r>
      <w:r w:rsidR="004D635D" w:rsidRPr="00A6619F">
        <w:rPr>
          <w:sz w:val="28"/>
          <w:szCs w:val="28"/>
        </w:rPr>
        <w:t xml:space="preserve"> </w:t>
      </w:r>
      <w:r w:rsidRPr="00A6619F">
        <w:rPr>
          <w:sz w:val="28"/>
          <w:szCs w:val="28"/>
        </w:rPr>
        <w:t xml:space="preserve">производить в соответствии с Положением о порядке заключения соглашений органов местного самоуправления </w:t>
      </w:r>
      <w:r w:rsidR="00004C59">
        <w:rPr>
          <w:sz w:val="28"/>
          <w:szCs w:val="28"/>
        </w:rPr>
        <w:t>Пикалевского городского поселения</w:t>
      </w:r>
      <w:r w:rsidRPr="00A6619F">
        <w:rPr>
          <w:sz w:val="28"/>
          <w:szCs w:val="28"/>
        </w:rPr>
        <w:t xml:space="preserve"> с органами местного самоуправления Бокситогорского муниципального района о передаче (принятии) части полномочий по решению вопросов местного значения.</w:t>
      </w:r>
    </w:p>
    <w:p w14:paraId="1B575EB5" w14:textId="77777777" w:rsidR="00776023" w:rsidRPr="00A6619F" w:rsidRDefault="00776023" w:rsidP="00776023">
      <w:pPr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14:paraId="01D9096B" w14:textId="78B8263A" w:rsidR="00870A70" w:rsidRPr="00A6619F" w:rsidRDefault="00A76260" w:rsidP="00DD749D">
      <w:pPr>
        <w:ind w:firstLine="567"/>
        <w:jc w:val="both"/>
        <w:rPr>
          <w:b/>
          <w:sz w:val="28"/>
          <w:szCs w:val="28"/>
        </w:rPr>
      </w:pPr>
      <w:r w:rsidRPr="00A6619F">
        <w:rPr>
          <w:b/>
          <w:bCs/>
          <w:sz w:val="28"/>
          <w:szCs w:val="28"/>
        </w:rPr>
        <w:t xml:space="preserve">Статья </w:t>
      </w:r>
      <w:r w:rsidR="002A756D" w:rsidRPr="00A6619F">
        <w:rPr>
          <w:b/>
          <w:bCs/>
          <w:sz w:val="28"/>
          <w:szCs w:val="28"/>
        </w:rPr>
        <w:t>7</w:t>
      </w:r>
      <w:r w:rsidRPr="00A6619F">
        <w:rPr>
          <w:b/>
          <w:bCs/>
          <w:sz w:val="28"/>
          <w:szCs w:val="28"/>
        </w:rPr>
        <w:t>.</w:t>
      </w:r>
      <w:r w:rsidRPr="00A6619F">
        <w:rPr>
          <w:b/>
          <w:sz w:val="28"/>
          <w:szCs w:val="28"/>
        </w:rPr>
        <w:t xml:space="preserve"> </w:t>
      </w:r>
      <w:r w:rsidR="007226EA">
        <w:rPr>
          <w:b/>
          <w:sz w:val="28"/>
          <w:szCs w:val="28"/>
        </w:rPr>
        <w:t>М</w:t>
      </w:r>
      <w:r w:rsidR="007226EA" w:rsidRPr="00A6619F">
        <w:rPr>
          <w:b/>
          <w:sz w:val="28"/>
          <w:szCs w:val="28"/>
        </w:rPr>
        <w:t>униципальный внутренний долг</w:t>
      </w:r>
      <w:r w:rsidR="007226EA" w:rsidRPr="00A6619F">
        <w:rPr>
          <w:sz w:val="28"/>
          <w:szCs w:val="28"/>
        </w:rPr>
        <w:t xml:space="preserve"> </w:t>
      </w:r>
      <w:r w:rsidR="007226EA" w:rsidRPr="00A6619F">
        <w:rPr>
          <w:b/>
          <w:sz w:val="28"/>
          <w:szCs w:val="28"/>
        </w:rPr>
        <w:t xml:space="preserve">бюджета </w:t>
      </w:r>
      <w:r w:rsidR="007226EA">
        <w:rPr>
          <w:b/>
          <w:sz w:val="28"/>
          <w:szCs w:val="28"/>
        </w:rPr>
        <w:t>Пикалевского городского поселения.</w:t>
      </w:r>
      <w:r w:rsidR="007226EA" w:rsidRPr="00A6619F">
        <w:rPr>
          <w:b/>
          <w:sz w:val="28"/>
          <w:szCs w:val="28"/>
        </w:rPr>
        <w:t xml:space="preserve">  </w:t>
      </w:r>
      <w:r w:rsidR="00CE05BC" w:rsidRPr="00A6619F">
        <w:rPr>
          <w:b/>
          <w:sz w:val="28"/>
          <w:szCs w:val="28"/>
        </w:rPr>
        <w:t xml:space="preserve">Муниципальные внутренние заимствования </w:t>
      </w:r>
      <w:r w:rsidR="00004C59">
        <w:rPr>
          <w:b/>
          <w:sz w:val="28"/>
          <w:szCs w:val="28"/>
        </w:rPr>
        <w:t>Пикалевского городского поселения</w:t>
      </w:r>
      <w:r w:rsidR="00CE05BC">
        <w:rPr>
          <w:b/>
          <w:sz w:val="28"/>
          <w:szCs w:val="28"/>
        </w:rPr>
        <w:t xml:space="preserve"> </w:t>
      </w:r>
    </w:p>
    <w:p w14:paraId="7E4B022B" w14:textId="77777777" w:rsidR="00870A70" w:rsidRPr="00A6619F" w:rsidRDefault="00870A70" w:rsidP="00DD5A37">
      <w:pPr>
        <w:ind w:left="567"/>
        <w:rPr>
          <w:b/>
          <w:sz w:val="28"/>
          <w:szCs w:val="28"/>
        </w:rPr>
      </w:pPr>
    </w:p>
    <w:p w14:paraId="1E9F2396" w14:textId="0F7ABE1E" w:rsidR="00097C7B" w:rsidRPr="00C77742" w:rsidRDefault="00097C7B" w:rsidP="00097C7B">
      <w:pPr>
        <w:numPr>
          <w:ilvl w:val="1"/>
          <w:numId w:val="23"/>
        </w:numPr>
        <w:tabs>
          <w:tab w:val="clear" w:pos="2629"/>
          <w:tab w:val="left" w:pos="851"/>
          <w:tab w:val="left" w:pos="1134"/>
          <w:tab w:val="num" w:pos="1790"/>
        </w:tabs>
        <w:ind w:left="0" w:firstLine="567"/>
        <w:jc w:val="both"/>
        <w:rPr>
          <w:sz w:val="28"/>
          <w:szCs w:val="28"/>
        </w:rPr>
      </w:pPr>
      <w:r w:rsidRPr="002913C0">
        <w:rPr>
          <w:sz w:val="28"/>
          <w:szCs w:val="28"/>
        </w:rPr>
        <w:t xml:space="preserve">Утвердить </w:t>
      </w:r>
      <w:r w:rsidRPr="00C77742">
        <w:rPr>
          <w:sz w:val="28"/>
          <w:szCs w:val="28"/>
        </w:rPr>
        <w:t xml:space="preserve">верхний предел муниципального внутреннего долга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Pr="00C77742">
        <w:rPr>
          <w:sz w:val="28"/>
          <w:szCs w:val="28"/>
        </w:rPr>
        <w:t>:</w:t>
      </w:r>
    </w:p>
    <w:p w14:paraId="5A24F48D" w14:textId="6079F4F3" w:rsidR="00097C7B" w:rsidRPr="00C77742" w:rsidRDefault="00097C7B" w:rsidP="00097C7B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1 января 202</w:t>
      </w:r>
      <w:r w:rsidR="00126253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года в сумме </w:t>
      </w:r>
      <w:r w:rsidR="00C77742" w:rsidRPr="00C77742">
        <w:rPr>
          <w:sz w:val="28"/>
          <w:szCs w:val="28"/>
        </w:rPr>
        <w:t>0</w:t>
      </w:r>
      <w:r w:rsidRPr="00C77742">
        <w:rPr>
          <w:sz w:val="28"/>
          <w:szCs w:val="28"/>
        </w:rPr>
        <w:t>,0 тыс. рублей, в том числе верхний предел муниципального долга по муниципальным гарантиям в валюте Российской Федерации 0,0 тыс. рублей;</w:t>
      </w:r>
    </w:p>
    <w:p w14:paraId="56C6B4DD" w14:textId="0A0F0D56" w:rsidR="00097C7B" w:rsidRPr="00C77742" w:rsidRDefault="00097C7B" w:rsidP="00097C7B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1 января 202</w:t>
      </w:r>
      <w:r w:rsidR="00126253" w:rsidRPr="00C77742">
        <w:rPr>
          <w:sz w:val="28"/>
          <w:szCs w:val="28"/>
        </w:rPr>
        <w:t>4</w:t>
      </w:r>
      <w:r w:rsidRPr="00C77742">
        <w:rPr>
          <w:sz w:val="28"/>
          <w:szCs w:val="28"/>
        </w:rPr>
        <w:t xml:space="preserve"> года в сумме 0,0 тыс. рублей, в том числе верхний предел муниципального долга по муниципальным гарантиям в валюте Российской Федерации 0,0 тыс. рублей;</w:t>
      </w:r>
    </w:p>
    <w:p w14:paraId="201574DA" w14:textId="7597F236" w:rsidR="00097C7B" w:rsidRPr="00C77742" w:rsidRDefault="00097C7B" w:rsidP="00097C7B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на 1 января 202</w:t>
      </w:r>
      <w:r w:rsidR="00126253" w:rsidRPr="00C77742">
        <w:rPr>
          <w:sz w:val="28"/>
          <w:szCs w:val="28"/>
        </w:rPr>
        <w:t>5</w:t>
      </w:r>
      <w:r w:rsidRPr="00C77742">
        <w:rPr>
          <w:sz w:val="28"/>
          <w:szCs w:val="28"/>
        </w:rPr>
        <w:t xml:space="preserve"> года в сумме 0,0 рублей, в том числе верхний предел муниципального долга по муниципальным гарантиям в валюте Российской Федерации 0,0 рублей.</w:t>
      </w:r>
    </w:p>
    <w:p w14:paraId="4E4201EB" w14:textId="0662C16E" w:rsidR="00CE05BC" w:rsidRPr="00C77742" w:rsidRDefault="00CE05BC" w:rsidP="00097C7B">
      <w:pPr>
        <w:numPr>
          <w:ilvl w:val="1"/>
          <w:numId w:val="23"/>
        </w:numPr>
        <w:tabs>
          <w:tab w:val="clear" w:pos="2629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77742"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Pr="00C77742">
        <w:rPr>
          <w:sz w:val="28"/>
          <w:szCs w:val="28"/>
        </w:rPr>
        <w:t xml:space="preserve"> </w:t>
      </w:r>
      <w:r w:rsidR="00126253" w:rsidRPr="00C77742">
        <w:rPr>
          <w:sz w:val="28"/>
          <w:szCs w:val="28"/>
        </w:rPr>
        <w:t xml:space="preserve">на 2022 год и на плановый период 2023 и 2024 </w:t>
      </w:r>
      <w:r w:rsidRPr="00C77742">
        <w:rPr>
          <w:sz w:val="28"/>
          <w:szCs w:val="28"/>
        </w:rPr>
        <w:t xml:space="preserve">годов согласно приложению </w:t>
      </w:r>
      <w:r w:rsidR="00EE6416" w:rsidRPr="00C77742">
        <w:rPr>
          <w:sz w:val="28"/>
          <w:szCs w:val="28"/>
        </w:rPr>
        <w:t>8</w:t>
      </w:r>
      <w:r w:rsidRPr="00C77742">
        <w:rPr>
          <w:sz w:val="28"/>
          <w:szCs w:val="28"/>
        </w:rPr>
        <w:t>.</w:t>
      </w:r>
    </w:p>
    <w:p w14:paraId="092DE477" w14:textId="50D43EF0" w:rsidR="00F60E18" w:rsidRPr="00C77742" w:rsidRDefault="00097C7B" w:rsidP="00097C7B">
      <w:pPr>
        <w:numPr>
          <w:ilvl w:val="1"/>
          <w:numId w:val="23"/>
        </w:numPr>
        <w:tabs>
          <w:tab w:val="clear" w:pos="2629"/>
          <w:tab w:val="left" w:pos="851"/>
        </w:tabs>
        <w:ind w:left="0"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>Утвердить</w:t>
      </w:r>
      <w:r w:rsidR="00F60E18" w:rsidRPr="00C77742">
        <w:rPr>
          <w:sz w:val="28"/>
          <w:szCs w:val="28"/>
        </w:rPr>
        <w:t xml:space="preserve"> объем расходов на обслуживание муниципального долга </w:t>
      </w:r>
      <w:r w:rsidR="00004C59" w:rsidRPr="00C77742">
        <w:rPr>
          <w:sz w:val="28"/>
          <w:szCs w:val="28"/>
        </w:rPr>
        <w:t>Пикалевского городского поселения</w:t>
      </w:r>
      <w:r w:rsidR="00F60E18" w:rsidRPr="00C77742">
        <w:rPr>
          <w:sz w:val="28"/>
          <w:szCs w:val="28"/>
        </w:rPr>
        <w:t>:</w:t>
      </w:r>
      <w:r w:rsidR="004100D8" w:rsidRPr="00C77742">
        <w:rPr>
          <w:sz w:val="28"/>
          <w:szCs w:val="28"/>
        </w:rPr>
        <w:t xml:space="preserve">  </w:t>
      </w:r>
    </w:p>
    <w:p w14:paraId="40A267A5" w14:textId="21786E1C" w:rsidR="00097C7B" w:rsidRPr="00C77742" w:rsidRDefault="00F60E18" w:rsidP="00097C7B">
      <w:pPr>
        <w:tabs>
          <w:tab w:val="left" w:pos="851"/>
        </w:tabs>
        <w:ind w:firstLine="567"/>
        <w:rPr>
          <w:sz w:val="28"/>
          <w:szCs w:val="28"/>
        </w:rPr>
      </w:pPr>
      <w:r w:rsidRPr="00FF637A">
        <w:rPr>
          <w:sz w:val="28"/>
          <w:szCs w:val="28"/>
        </w:rPr>
        <w:t>на 20</w:t>
      </w:r>
      <w:r w:rsidR="00275086" w:rsidRPr="00FF637A">
        <w:rPr>
          <w:sz w:val="28"/>
          <w:szCs w:val="28"/>
        </w:rPr>
        <w:t>2</w:t>
      </w:r>
      <w:r w:rsidR="00126253" w:rsidRPr="00FF637A">
        <w:rPr>
          <w:sz w:val="28"/>
          <w:szCs w:val="28"/>
        </w:rPr>
        <w:t>2</w:t>
      </w:r>
      <w:r w:rsidRPr="00FF637A">
        <w:rPr>
          <w:sz w:val="28"/>
          <w:szCs w:val="28"/>
        </w:rPr>
        <w:t xml:space="preserve"> год в </w:t>
      </w:r>
      <w:r w:rsidRPr="00C77742">
        <w:rPr>
          <w:sz w:val="28"/>
          <w:szCs w:val="28"/>
        </w:rPr>
        <w:t xml:space="preserve">сумме </w:t>
      </w:r>
      <w:r w:rsidR="002F7F54" w:rsidRPr="00C77742">
        <w:rPr>
          <w:sz w:val="28"/>
          <w:szCs w:val="28"/>
        </w:rPr>
        <w:t>1</w:t>
      </w:r>
      <w:r w:rsidR="00C77742" w:rsidRPr="00C77742">
        <w:rPr>
          <w:sz w:val="28"/>
          <w:szCs w:val="28"/>
        </w:rPr>
        <w:t xml:space="preserve"> 080</w:t>
      </w:r>
      <w:r w:rsidR="002F7F54" w:rsidRPr="00C77742">
        <w:rPr>
          <w:sz w:val="28"/>
          <w:szCs w:val="28"/>
        </w:rPr>
        <w:t>,</w:t>
      </w:r>
      <w:r w:rsidR="00C77742" w:rsidRPr="00C77742">
        <w:rPr>
          <w:sz w:val="28"/>
          <w:szCs w:val="28"/>
        </w:rPr>
        <w:t>0</w:t>
      </w:r>
      <w:r w:rsidRPr="00C77742">
        <w:rPr>
          <w:sz w:val="28"/>
          <w:szCs w:val="28"/>
        </w:rPr>
        <w:t xml:space="preserve"> тыс. рублей;</w:t>
      </w:r>
    </w:p>
    <w:p w14:paraId="316F0A8C" w14:textId="331E42BC" w:rsidR="00F60E18" w:rsidRPr="00C77742" w:rsidRDefault="00F60E18" w:rsidP="00097C7B">
      <w:pPr>
        <w:tabs>
          <w:tab w:val="left" w:pos="851"/>
        </w:tabs>
        <w:ind w:firstLine="567"/>
        <w:rPr>
          <w:sz w:val="28"/>
          <w:szCs w:val="28"/>
        </w:rPr>
      </w:pPr>
      <w:r w:rsidRPr="00C77742">
        <w:rPr>
          <w:sz w:val="28"/>
          <w:szCs w:val="28"/>
        </w:rPr>
        <w:t>на 20</w:t>
      </w:r>
      <w:r w:rsidR="00F242A6" w:rsidRPr="00C77742">
        <w:rPr>
          <w:sz w:val="28"/>
          <w:szCs w:val="28"/>
        </w:rPr>
        <w:t>2</w:t>
      </w:r>
      <w:r w:rsidR="00126253" w:rsidRPr="00C77742">
        <w:rPr>
          <w:sz w:val="28"/>
          <w:szCs w:val="28"/>
        </w:rPr>
        <w:t>3</w:t>
      </w:r>
      <w:r w:rsidRPr="00C77742">
        <w:rPr>
          <w:sz w:val="28"/>
          <w:szCs w:val="28"/>
        </w:rPr>
        <w:t xml:space="preserve"> год в сумме </w:t>
      </w:r>
      <w:r w:rsidR="00B7348D">
        <w:rPr>
          <w:sz w:val="28"/>
          <w:szCs w:val="28"/>
        </w:rPr>
        <w:t>54</w:t>
      </w:r>
      <w:r w:rsidR="00C77742" w:rsidRPr="00C77742">
        <w:rPr>
          <w:sz w:val="28"/>
          <w:szCs w:val="28"/>
        </w:rPr>
        <w:t xml:space="preserve">0,0 </w:t>
      </w:r>
      <w:r w:rsidRPr="00C77742">
        <w:rPr>
          <w:sz w:val="28"/>
          <w:szCs w:val="28"/>
        </w:rPr>
        <w:t>тыс. рублей;</w:t>
      </w:r>
    </w:p>
    <w:p w14:paraId="0BF45C07" w14:textId="4B94B57D" w:rsidR="00F60E18" w:rsidRPr="00FF637A" w:rsidRDefault="00F60E18" w:rsidP="00097C7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77742">
        <w:rPr>
          <w:sz w:val="28"/>
          <w:szCs w:val="28"/>
        </w:rPr>
        <w:t xml:space="preserve">на </w:t>
      </w:r>
      <w:r w:rsidR="006818A1" w:rsidRPr="00C77742">
        <w:rPr>
          <w:sz w:val="28"/>
          <w:szCs w:val="28"/>
        </w:rPr>
        <w:t>202</w:t>
      </w:r>
      <w:r w:rsidR="00126253" w:rsidRPr="00C77742">
        <w:rPr>
          <w:sz w:val="28"/>
          <w:szCs w:val="28"/>
        </w:rPr>
        <w:t>4</w:t>
      </w:r>
      <w:r w:rsidRPr="00C77742">
        <w:rPr>
          <w:sz w:val="28"/>
          <w:szCs w:val="28"/>
        </w:rPr>
        <w:t xml:space="preserve"> год в сумме </w:t>
      </w:r>
      <w:r w:rsidR="00C77742" w:rsidRPr="00C77742">
        <w:rPr>
          <w:sz w:val="28"/>
          <w:szCs w:val="28"/>
        </w:rPr>
        <w:t>0</w:t>
      </w:r>
      <w:r w:rsidR="00DB79FD" w:rsidRPr="00C77742">
        <w:rPr>
          <w:sz w:val="28"/>
          <w:szCs w:val="28"/>
        </w:rPr>
        <w:t>,0</w:t>
      </w:r>
      <w:r w:rsidRPr="00C77742">
        <w:rPr>
          <w:sz w:val="28"/>
          <w:szCs w:val="28"/>
        </w:rPr>
        <w:t xml:space="preserve"> тыс</w:t>
      </w:r>
      <w:r w:rsidRPr="00FF637A">
        <w:rPr>
          <w:sz w:val="28"/>
          <w:szCs w:val="28"/>
        </w:rPr>
        <w:t>. рублей.</w:t>
      </w:r>
    </w:p>
    <w:p w14:paraId="6909A557" w14:textId="60868A61" w:rsidR="00097C7B" w:rsidRPr="005924CE" w:rsidRDefault="00F72E81" w:rsidP="00097C7B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F637A">
        <w:rPr>
          <w:sz w:val="28"/>
          <w:szCs w:val="28"/>
        </w:rPr>
        <w:t xml:space="preserve">Предоставить право </w:t>
      </w:r>
      <w:r w:rsidR="005C3234" w:rsidRPr="00FF637A">
        <w:rPr>
          <w:sz w:val="28"/>
          <w:szCs w:val="28"/>
        </w:rPr>
        <w:t xml:space="preserve">осуществления </w:t>
      </w:r>
      <w:r w:rsidR="007256C4" w:rsidRPr="00DB0F70">
        <w:rPr>
          <w:sz w:val="28"/>
          <w:szCs w:val="28"/>
        </w:rPr>
        <w:t xml:space="preserve">муниципальных </w:t>
      </w:r>
      <w:r w:rsidR="00642781" w:rsidRPr="00DB0F70">
        <w:rPr>
          <w:sz w:val="28"/>
          <w:szCs w:val="28"/>
        </w:rPr>
        <w:t xml:space="preserve">внутренних </w:t>
      </w:r>
      <w:r w:rsidR="007256C4" w:rsidRPr="00DB0F70">
        <w:rPr>
          <w:sz w:val="28"/>
          <w:szCs w:val="28"/>
        </w:rPr>
        <w:t xml:space="preserve">заимствований </w:t>
      </w:r>
      <w:r w:rsidR="00097C7B">
        <w:rPr>
          <w:sz w:val="28"/>
          <w:szCs w:val="28"/>
        </w:rPr>
        <w:t xml:space="preserve">от имени </w:t>
      </w:r>
      <w:r w:rsidR="00004C59">
        <w:rPr>
          <w:sz w:val="28"/>
          <w:szCs w:val="28"/>
        </w:rPr>
        <w:t>Пикалевского городского поселения</w:t>
      </w:r>
      <w:r w:rsidR="007256C4" w:rsidRPr="00DB0F70">
        <w:rPr>
          <w:sz w:val="28"/>
          <w:szCs w:val="28"/>
        </w:rPr>
        <w:t xml:space="preserve"> в 20</w:t>
      </w:r>
      <w:r w:rsidR="006818A1">
        <w:rPr>
          <w:sz w:val="28"/>
          <w:szCs w:val="28"/>
        </w:rPr>
        <w:t>2</w:t>
      </w:r>
      <w:r w:rsidR="00126253">
        <w:rPr>
          <w:sz w:val="28"/>
          <w:szCs w:val="28"/>
        </w:rPr>
        <w:t>2</w:t>
      </w:r>
      <w:r w:rsidR="008124B2" w:rsidRPr="00DB0F70">
        <w:rPr>
          <w:sz w:val="28"/>
          <w:szCs w:val="28"/>
        </w:rPr>
        <w:t xml:space="preserve"> – </w:t>
      </w:r>
      <w:r w:rsidR="007256C4" w:rsidRPr="00DB0F70">
        <w:rPr>
          <w:sz w:val="28"/>
          <w:szCs w:val="28"/>
        </w:rPr>
        <w:t>20</w:t>
      </w:r>
      <w:r w:rsidR="00D92EF1" w:rsidRPr="00DB0F70">
        <w:rPr>
          <w:sz w:val="28"/>
          <w:szCs w:val="28"/>
        </w:rPr>
        <w:t>2</w:t>
      </w:r>
      <w:r w:rsidR="00126253">
        <w:rPr>
          <w:sz w:val="28"/>
          <w:szCs w:val="28"/>
        </w:rPr>
        <w:t>4</w:t>
      </w:r>
      <w:r w:rsidR="007256C4" w:rsidRPr="00DB0F70">
        <w:rPr>
          <w:sz w:val="28"/>
          <w:szCs w:val="28"/>
        </w:rPr>
        <w:t xml:space="preserve"> годах   </w:t>
      </w:r>
      <w:r w:rsidRPr="00DB0F70">
        <w:rPr>
          <w:sz w:val="28"/>
          <w:szCs w:val="28"/>
        </w:rPr>
        <w:t>адм</w:t>
      </w:r>
      <w:r w:rsidR="00D97233" w:rsidRPr="00DB0F70">
        <w:rPr>
          <w:sz w:val="28"/>
          <w:szCs w:val="28"/>
        </w:rPr>
        <w:t>инистраци</w:t>
      </w:r>
      <w:r w:rsidR="007256C4" w:rsidRPr="00DB0F70">
        <w:rPr>
          <w:sz w:val="28"/>
          <w:szCs w:val="28"/>
        </w:rPr>
        <w:t>и</w:t>
      </w:r>
      <w:r w:rsidR="00D97233" w:rsidRPr="00DB0F70">
        <w:rPr>
          <w:sz w:val="28"/>
          <w:szCs w:val="28"/>
        </w:rPr>
        <w:t xml:space="preserve"> </w:t>
      </w:r>
      <w:r w:rsidR="00004C59">
        <w:rPr>
          <w:sz w:val="28"/>
          <w:szCs w:val="28"/>
        </w:rPr>
        <w:t>Пикалевского городского поселения</w:t>
      </w:r>
      <w:r w:rsidR="00F60E18" w:rsidRPr="00DB0F70">
        <w:rPr>
          <w:sz w:val="28"/>
          <w:szCs w:val="28"/>
        </w:rPr>
        <w:t xml:space="preserve"> </w:t>
      </w:r>
      <w:r w:rsidRPr="00DB0F70">
        <w:rPr>
          <w:sz w:val="28"/>
          <w:szCs w:val="28"/>
        </w:rPr>
        <w:t xml:space="preserve">в </w:t>
      </w:r>
      <w:r w:rsidR="00806A57" w:rsidRPr="00DB0F70">
        <w:rPr>
          <w:sz w:val="28"/>
          <w:szCs w:val="28"/>
        </w:rPr>
        <w:t xml:space="preserve">порядке, </w:t>
      </w:r>
      <w:r w:rsidR="00806A57" w:rsidRPr="00D2000A">
        <w:rPr>
          <w:sz w:val="28"/>
          <w:szCs w:val="28"/>
        </w:rPr>
        <w:t xml:space="preserve">установленном бюджетным </w:t>
      </w:r>
      <w:r w:rsidRPr="00D2000A">
        <w:rPr>
          <w:sz w:val="28"/>
          <w:szCs w:val="28"/>
        </w:rPr>
        <w:t xml:space="preserve">законодательством Российской Федерации, Ленинградской области и муниципальными правовыми актами, </w:t>
      </w:r>
      <w:r w:rsidR="00806A57" w:rsidRPr="00D2000A">
        <w:rPr>
          <w:sz w:val="28"/>
          <w:szCs w:val="28"/>
        </w:rPr>
        <w:t xml:space="preserve">и в соответствии с </w:t>
      </w:r>
      <w:r w:rsidRPr="00D2000A">
        <w:rPr>
          <w:sz w:val="28"/>
          <w:szCs w:val="28"/>
        </w:rPr>
        <w:t xml:space="preserve">Программой </w:t>
      </w:r>
      <w:r w:rsidR="00D331D7" w:rsidRPr="00D2000A">
        <w:rPr>
          <w:sz w:val="28"/>
          <w:szCs w:val="28"/>
        </w:rPr>
        <w:t xml:space="preserve">муниципальных </w:t>
      </w:r>
      <w:r w:rsidRPr="00D2000A">
        <w:rPr>
          <w:sz w:val="28"/>
          <w:szCs w:val="28"/>
        </w:rPr>
        <w:t xml:space="preserve">внутренних заимствований </w:t>
      </w:r>
      <w:r w:rsidR="00004C59">
        <w:rPr>
          <w:sz w:val="28"/>
          <w:szCs w:val="28"/>
        </w:rPr>
        <w:t>Пикалевского городского поселения</w:t>
      </w:r>
      <w:r w:rsidRPr="00DB0F70">
        <w:rPr>
          <w:sz w:val="28"/>
          <w:szCs w:val="28"/>
        </w:rPr>
        <w:t xml:space="preserve"> </w:t>
      </w:r>
      <w:r w:rsidR="00126253">
        <w:rPr>
          <w:sz w:val="28"/>
          <w:szCs w:val="28"/>
        </w:rPr>
        <w:t xml:space="preserve">на 2022 год и на плановый период 2023 и 2024 </w:t>
      </w:r>
      <w:r w:rsidR="005C3234" w:rsidRPr="00DB0F70">
        <w:rPr>
          <w:sz w:val="28"/>
          <w:szCs w:val="28"/>
        </w:rPr>
        <w:t>годов</w:t>
      </w:r>
      <w:r w:rsidR="00097C7B" w:rsidRPr="00097C7B">
        <w:rPr>
          <w:sz w:val="28"/>
          <w:szCs w:val="28"/>
        </w:rPr>
        <w:t xml:space="preserve"> </w:t>
      </w:r>
      <w:r w:rsidR="00097C7B" w:rsidRPr="00F90F82">
        <w:rPr>
          <w:sz w:val="28"/>
          <w:szCs w:val="28"/>
        </w:rPr>
        <w:t xml:space="preserve">с учетом предельной величины </w:t>
      </w:r>
      <w:r w:rsidR="00097C7B">
        <w:rPr>
          <w:sz w:val="28"/>
          <w:szCs w:val="28"/>
        </w:rPr>
        <w:t xml:space="preserve">муниципального </w:t>
      </w:r>
      <w:r w:rsidR="00097C7B" w:rsidRPr="00F90F82">
        <w:rPr>
          <w:sz w:val="28"/>
          <w:szCs w:val="28"/>
        </w:rPr>
        <w:t>долга</w:t>
      </w:r>
      <w:r w:rsidR="00097C7B">
        <w:rPr>
          <w:sz w:val="28"/>
          <w:szCs w:val="28"/>
        </w:rPr>
        <w:t xml:space="preserve"> </w:t>
      </w:r>
      <w:r w:rsidR="00004C59">
        <w:rPr>
          <w:sz w:val="28"/>
          <w:szCs w:val="28"/>
        </w:rPr>
        <w:t>Пикалевского городского поселения</w:t>
      </w:r>
      <w:r w:rsidR="00097C7B" w:rsidRPr="00F90F82">
        <w:rPr>
          <w:sz w:val="28"/>
          <w:szCs w:val="28"/>
        </w:rPr>
        <w:t>.</w:t>
      </w:r>
    </w:p>
    <w:p w14:paraId="3218DCEA" w14:textId="77777777" w:rsidR="00A60ACD" w:rsidRPr="00240295" w:rsidRDefault="00A60ACD" w:rsidP="00AE1245">
      <w:pPr>
        <w:tabs>
          <w:tab w:val="left" w:pos="851"/>
        </w:tabs>
        <w:ind w:left="710"/>
        <w:jc w:val="both"/>
        <w:rPr>
          <w:strike/>
          <w:color w:val="FF0000"/>
          <w:sz w:val="28"/>
          <w:szCs w:val="28"/>
          <w:u w:val="single"/>
        </w:rPr>
      </w:pPr>
    </w:p>
    <w:p w14:paraId="7EDFBC78" w14:textId="1910B83E" w:rsidR="002A6324" w:rsidRPr="00A6619F" w:rsidRDefault="005169F9" w:rsidP="005177B4">
      <w:pPr>
        <w:widowControl/>
        <w:ind w:firstLine="567"/>
        <w:jc w:val="both"/>
        <w:rPr>
          <w:b/>
          <w:sz w:val="28"/>
          <w:szCs w:val="28"/>
        </w:rPr>
      </w:pPr>
      <w:r w:rsidRPr="00A6619F">
        <w:rPr>
          <w:b/>
          <w:sz w:val="28"/>
          <w:szCs w:val="28"/>
        </w:rPr>
        <w:t xml:space="preserve">Статья </w:t>
      </w:r>
      <w:r w:rsidR="002F7F54">
        <w:rPr>
          <w:b/>
          <w:sz w:val="28"/>
          <w:szCs w:val="28"/>
        </w:rPr>
        <w:t>8</w:t>
      </w:r>
      <w:r w:rsidRPr="00A6619F">
        <w:rPr>
          <w:b/>
          <w:sz w:val="28"/>
          <w:szCs w:val="28"/>
        </w:rPr>
        <w:t xml:space="preserve">. </w:t>
      </w:r>
      <w:r w:rsidR="002565A9" w:rsidRPr="00A6619F">
        <w:rPr>
          <w:b/>
          <w:sz w:val="28"/>
          <w:szCs w:val="28"/>
        </w:rPr>
        <w:t xml:space="preserve"> </w:t>
      </w:r>
      <w:r w:rsidR="00D607CB" w:rsidRPr="00A6619F">
        <w:rPr>
          <w:b/>
          <w:sz w:val="28"/>
          <w:szCs w:val="28"/>
        </w:rPr>
        <w:t>Опубликование решения о бюджете</w:t>
      </w:r>
      <w:r w:rsidR="00D607CB" w:rsidRPr="00A6619F">
        <w:rPr>
          <w:b/>
          <w:szCs w:val="28"/>
        </w:rPr>
        <w:t xml:space="preserve"> </w:t>
      </w:r>
      <w:r w:rsidR="00004C59">
        <w:rPr>
          <w:b/>
          <w:sz w:val="28"/>
          <w:szCs w:val="28"/>
        </w:rPr>
        <w:t>Пикалевского городского поселения</w:t>
      </w:r>
      <w:r w:rsidR="00D607CB" w:rsidRPr="00A6619F">
        <w:rPr>
          <w:b/>
          <w:sz w:val="28"/>
          <w:szCs w:val="28"/>
        </w:rPr>
        <w:t xml:space="preserve"> </w:t>
      </w:r>
      <w:r w:rsidR="00126253">
        <w:rPr>
          <w:b/>
          <w:bCs/>
          <w:sz w:val="28"/>
          <w:szCs w:val="28"/>
        </w:rPr>
        <w:t xml:space="preserve">на 2022 год и на плановый период 2023 и 2024 </w:t>
      </w:r>
      <w:r w:rsidR="00D607CB" w:rsidRPr="00A6619F">
        <w:rPr>
          <w:b/>
          <w:bCs/>
          <w:sz w:val="28"/>
          <w:szCs w:val="28"/>
        </w:rPr>
        <w:t>годов</w:t>
      </w:r>
    </w:p>
    <w:p w14:paraId="684E4206" w14:textId="77777777" w:rsidR="002A6324" w:rsidRPr="00A6619F" w:rsidRDefault="002A6324" w:rsidP="002565A9">
      <w:pPr>
        <w:widowControl/>
        <w:ind w:firstLine="709"/>
        <w:jc w:val="both"/>
        <w:rPr>
          <w:sz w:val="28"/>
          <w:szCs w:val="28"/>
        </w:rPr>
      </w:pPr>
    </w:p>
    <w:p w14:paraId="1D47D8E4" w14:textId="3B069C8E" w:rsidR="002A6324" w:rsidRPr="00A6619F" w:rsidRDefault="002A6324" w:rsidP="005177B4">
      <w:pPr>
        <w:widowControl/>
        <w:ind w:firstLine="567"/>
        <w:jc w:val="both"/>
        <w:rPr>
          <w:sz w:val="28"/>
          <w:szCs w:val="28"/>
        </w:rPr>
      </w:pPr>
      <w:r w:rsidRPr="00A6619F">
        <w:rPr>
          <w:sz w:val="28"/>
          <w:szCs w:val="28"/>
        </w:rPr>
        <w:t>Решение подлежит</w:t>
      </w:r>
      <w:r w:rsidR="00D607CB" w:rsidRPr="00A6619F">
        <w:rPr>
          <w:sz w:val="28"/>
          <w:szCs w:val="28"/>
        </w:rPr>
        <w:t xml:space="preserve"> опубликованию </w:t>
      </w:r>
      <w:r w:rsidR="009B1F26" w:rsidRPr="00A6619F">
        <w:rPr>
          <w:sz w:val="28"/>
          <w:szCs w:val="28"/>
        </w:rPr>
        <w:t xml:space="preserve">в </w:t>
      </w:r>
      <w:r w:rsidR="00E66F00" w:rsidRPr="009174E6">
        <w:rPr>
          <w:sz w:val="28"/>
          <w:szCs w:val="28"/>
        </w:rPr>
        <w:t>газете «Рабочее слово»</w:t>
      </w:r>
      <w:r w:rsidR="009B1F26" w:rsidRPr="00A6619F">
        <w:rPr>
          <w:sz w:val="28"/>
          <w:szCs w:val="28"/>
        </w:rPr>
        <w:t xml:space="preserve"> и размеще</w:t>
      </w:r>
      <w:r w:rsidR="00D607CB" w:rsidRPr="00A6619F">
        <w:rPr>
          <w:sz w:val="28"/>
          <w:szCs w:val="28"/>
        </w:rPr>
        <w:t>нию</w:t>
      </w:r>
      <w:r w:rsidRPr="00A6619F">
        <w:rPr>
          <w:sz w:val="28"/>
          <w:szCs w:val="28"/>
        </w:rPr>
        <w:t xml:space="preserve"> на офи</w:t>
      </w:r>
      <w:r w:rsidR="00092DA6" w:rsidRPr="00A6619F">
        <w:rPr>
          <w:sz w:val="28"/>
          <w:szCs w:val="28"/>
        </w:rPr>
        <w:t>ц</w:t>
      </w:r>
      <w:r w:rsidRPr="00A6619F">
        <w:rPr>
          <w:sz w:val="28"/>
          <w:szCs w:val="28"/>
        </w:rPr>
        <w:t xml:space="preserve">иальном сайте </w:t>
      </w:r>
      <w:r w:rsidR="00004C59">
        <w:rPr>
          <w:sz w:val="28"/>
          <w:szCs w:val="28"/>
        </w:rPr>
        <w:t>Пикалевского городского поселения</w:t>
      </w:r>
      <w:r w:rsidRPr="00A6619F">
        <w:rPr>
          <w:sz w:val="28"/>
          <w:szCs w:val="28"/>
        </w:rPr>
        <w:t>.</w:t>
      </w:r>
    </w:p>
    <w:p w14:paraId="68586E34" w14:textId="77777777" w:rsidR="00D97233" w:rsidRPr="00A6619F" w:rsidRDefault="00D97233" w:rsidP="00D97233">
      <w:pPr>
        <w:rPr>
          <w:sz w:val="28"/>
          <w:szCs w:val="28"/>
        </w:rPr>
      </w:pPr>
    </w:p>
    <w:p w14:paraId="4ED7D93D" w14:textId="0AA73130" w:rsidR="003F48A7" w:rsidRPr="00A6619F" w:rsidRDefault="00AB61CD" w:rsidP="00D97233">
      <w:pPr>
        <w:rPr>
          <w:sz w:val="28"/>
          <w:szCs w:val="28"/>
        </w:rPr>
      </w:pPr>
      <w:r w:rsidRPr="00A6619F">
        <w:rPr>
          <w:sz w:val="28"/>
          <w:szCs w:val="28"/>
        </w:rPr>
        <w:t xml:space="preserve">Глава </w:t>
      </w:r>
      <w:r w:rsidR="00004C59">
        <w:rPr>
          <w:sz w:val="28"/>
          <w:szCs w:val="28"/>
        </w:rPr>
        <w:t>Пикалевского городского поселения</w:t>
      </w:r>
      <w:r w:rsidRPr="00A6619F">
        <w:rPr>
          <w:sz w:val="28"/>
          <w:szCs w:val="28"/>
        </w:rPr>
        <w:t xml:space="preserve"> </w:t>
      </w:r>
      <w:r w:rsidR="00651EA5" w:rsidRPr="00A6619F">
        <w:rPr>
          <w:sz w:val="28"/>
          <w:szCs w:val="28"/>
        </w:rPr>
        <w:t xml:space="preserve">   </w:t>
      </w:r>
      <w:r w:rsidR="00E71D46" w:rsidRPr="00A6619F">
        <w:rPr>
          <w:sz w:val="28"/>
          <w:szCs w:val="28"/>
        </w:rPr>
        <w:t xml:space="preserve">                </w:t>
      </w:r>
      <w:r w:rsidR="00635F77" w:rsidRPr="00A6619F">
        <w:rPr>
          <w:sz w:val="28"/>
          <w:szCs w:val="28"/>
        </w:rPr>
        <w:t xml:space="preserve">   </w:t>
      </w:r>
      <w:r w:rsidR="00E71D46" w:rsidRPr="00A6619F">
        <w:rPr>
          <w:sz w:val="28"/>
          <w:szCs w:val="28"/>
        </w:rPr>
        <w:t xml:space="preserve"> </w:t>
      </w:r>
      <w:r w:rsidR="00E25830" w:rsidRPr="00A6619F">
        <w:rPr>
          <w:sz w:val="28"/>
          <w:szCs w:val="28"/>
        </w:rPr>
        <w:t xml:space="preserve">   </w:t>
      </w:r>
      <w:r w:rsidR="00E71D46" w:rsidRPr="00A6619F">
        <w:rPr>
          <w:sz w:val="28"/>
          <w:szCs w:val="28"/>
        </w:rPr>
        <w:t xml:space="preserve">  </w:t>
      </w:r>
      <w:r w:rsidR="008A515F" w:rsidRPr="00A6619F">
        <w:rPr>
          <w:sz w:val="28"/>
          <w:szCs w:val="28"/>
        </w:rPr>
        <w:t xml:space="preserve">         </w:t>
      </w:r>
      <w:r w:rsidR="00E71D46" w:rsidRPr="00A6619F">
        <w:rPr>
          <w:sz w:val="28"/>
          <w:szCs w:val="28"/>
        </w:rPr>
        <w:t xml:space="preserve">  </w:t>
      </w:r>
      <w:r w:rsidR="002241D7">
        <w:rPr>
          <w:sz w:val="28"/>
          <w:szCs w:val="28"/>
        </w:rPr>
        <w:t>Л.И. Гришкина</w:t>
      </w:r>
    </w:p>
    <w:p w14:paraId="6F43022C" w14:textId="77777777" w:rsidR="0095609A" w:rsidRDefault="0095609A" w:rsidP="00126253">
      <w:pPr>
        <w:rPr>
          <w:sz w:val="28"/>
          <w:szCs w:val="28"/>
        </w:rPr>
      </w:pPr>
    </w:p>
    <w:p w14:paraId="5E588516" w14:textId="4392BBFF" w:rsidR="00EB51AB" w:rsidRPr="00A6619F" w:rsidRDefault="00EB51AB" w:rsidP="00126253">
      <w:pPr>
        <w:rPr>
          <w:sz w:val="28"/>
          <w:szCs w:val="28"/>
        </w:rPr>
      </w:pPr>
      <w:r w:rsidRPr="00A6619F">
        <w:rPr>
          <w:sz w:val="28"/>
          <w:szCs w:val="28"/>
        </w:rPr>
        <w:t>Разослано: депутатская, ОФ-</w:t>
      </w:r>
      <w:r w:rsidR="00AE1245">
        <w:rPr>
          <w:sz w:val="28"/>
          <w:szCs w:val="28"/>
        </w:rPr>
        <w:t>3</w:t>
      </w:r>
      <w:r w:rsidRPr="00A6619F">
        <w:rPr>
          <w:sz w:val="28"/>
          <w:szCs w:val="28"/>
        </w:rPr>
        <w:t>, КФ БМР, КСК БМР</w:t>
      </w:r>
      <w:r w:rsidR="00D607CB" w:rsidRPr="00A6619F">
        <w:rPr>
          <w:sz w:val="28"/>
          <w:szCs w:val="28"/>
        </w:rPr>
        <w:t>,</w:t>
      </w:r>
      <w:r w:rsidRPr="00A6619F">
        <w:rPr>
          <w:sz w:val="28"/>
          <w:szCs w:val="28"/>
        </w:rPr>
        <w:t xml:space="preserve"> СМИ, </w:t>
      </w:r>
      <w:r w:rsidR="00D607CB" w:rsidRPr="00A6619F">
        <w:rPr>
          <w:sz w:val="28"/>
          <w:szCs w:val="28"/>
        </w:rPr>
        <w:t xml:space="preserve">ПЦБ, </w:t>
      </w:r>
      <w:r w:rsidRPr="00A6619F">
        <w:rPr>
          <w:sz w:val="28"/>
          <w:szCs w:val="28"/>
        </w:rPr>
        <w:t>РМНПА, дело.</w:t>
      </w:r>
    </w:p>
    <w:p w14:paraId="04476FA5" w14:textId="77777777" w:rsidR="0095609A" w:rsidRDefault="0095609A" w:rsidP="00AA6C00">
      <w:pPr>
        <w:rPr>
          <w:sz w:val="28"/>
          <w:szCs w:val="28"/>
        </w:rPr>
      </w:pPr>
    </w:p>
    <w:p w14:paraId="7FF44722" w14:textId="46C164DE" w:rsidR="00AA6C00" w:rsidRPr="00A6619F" w:rsidRDefault="00AA6C00" w:rsidP="00AA6C00">
      <w:pPr>
        <w:rPr>
          <w:sz w:val="28"/>
          <w:szCs w:val="28"/>
        </w:rPr>
      </w:pPr>
      <w:r w:rsidRPr="00A6619F">
        <w:rPr>
          <w:sz w:val="28"/>
          <w:szCs w:val="28"/>
        </w:rPr>
        <w:t>Согласовано:</w:t>
      </w:r>
    </w:p>
    <w:p w14:paraId="5959CE46" w14:textId="78B87724" w:rsidR="00AA6C00" w:rsidRDefault="00977F63" w:rsidP="00AA6C00">
      <w:pPr>
        <w:rPr>
          <w:sz w:val="28"/>
          <w:szCs w:val="28"/>
        </w:rPr>
      </w:pPr>
      <w:r w:rsidRPr="00A6619F">
        <w:rPr>
          <w:sz w:val="28"/>
          <w:szCs w:val="28"/>
        </w:rPr>
        <w:t>Садовников Д</w:t>
      </w:r>
      <w:r w:rsidR="00566C43" w:rsidRPr="00A6619F">
        <w:rPr>
          <w:sz w:val="28"/>
          <w:szCs w:val="28"/>
        </w:rPr>
        <w:t>.</w:t>
      </w:r>
      <w:r w:rsidRPr="00A6619F">
        <w:rPr>
          <w:sz w:val="28"/>
          <w:szCs w:val="28"/>
        </w:rPr>
        <w:t>Н.</w:t>
      </w:r>
    </w:p>
    <w:p w14:paraId="57BF8E72" w14:textId="5910936B" w:rsidR="00126253" w:rsidRDefault="00126253" w:rsidP="00AA6C00">
      <w:pPr>
        <w:rPr>
          <w:sz w:val="28"/>
          <w:szCs w:val="28"/>
        </w:rPr>
      </w:pPr>
      <w:r>
        <w:rPr>
          <w:sz w:val="28"/>
          <w:szCs w:val="28"/>
        </w:rPr>
        <w:t>Иванова С.В.</w:t>
      </w:r>
    </w:p>
    <w:p w14:paraId="6BF464FB" w14:textId="19D2EDB8" w:rsidR="00A352EE" w:rsidRDefault="00A352EE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B851B4" w:rsidRPr="00A6619F" w14:paraId="0D5FE310" w14:textId="77777777" w:rsidTr="00A352EE">
        <w:trPr>
          <w:trHeight w:val="82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C9EAD" w14:textId="77777777" w:rsidR="00A352EE" w:rsidRPr="00A6619F" w:rsidRDefault="006176B8" w:rsidP="00A352EE">
            <w:pPr>
              <w:jc w:val="right"/>
              <w:rPr>
                <w:sz w:val="28"/>
                <w:szCs w:val="28"/>
              </w:rPr>
            </w:pPr>
            <w:r w:rsidRPr="002F7F54">
              <w:rPr>
                <w:sz w:val="28"/>
                <w:szCs w:val="28"/>
              </w:rPr>
              <w:br w:type="page"/>
            </w:r>
            <w:r w:rsidR="00A352EE" w:rsidRPr="00A6619F">
              <w:rPr>
                <w:sz w:val="28"/>
                <w:szCs w:val="28"/>
              </w:rPr>
              <w:t>УТВЕРЖДЕНЫ</w:t>
            </w:r>
          </w:p>
          <w:p w14:paraId="751FFBC1" w14:textId="77777777" w:rsidR="00A352EE" w:rsidRPr="00A6619F" w:rsidRDefault="00A352EE" w:rsidP="00A352EE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A6619F">
              <w:rPr>
                <w:sz w:val="28"/>
                <w:szCs w:val="28"/>
              </w:rPr>
              <w:t xml:space="preserve">решением Совета депутатов </w:t>
            </w:r>
          </w:p>
          <w:p w14:paraId="670A220F" w14:textId="77777777" w:rsidR="00A352EE" w:rsidRPr="00A6619F" w:rsidRDefault="00A352EE" w:rsidP="00A352EE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Пикалевского городского поселения</w:t>
            </w:r>
            <w:r w:rsidRPr="00A6619F">
              <w:rPr>
                <w:sz w:val="28"/>
                <w:szCs w:val="28"/>
              </w:rPr>
              <w:t xml:space="preserve"> </w:t>
            </w:r>
          </w:p>
          <w:p w14:paraId="0AC97889" w14:textId="77777777" w:rsidR="00A352EE" w:rsidRPr="00A6619F" w:rsidRDefault="00A352EE" w:rsidP="00A352EE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A6619F">
              <w:rPr>
                <w:sz w:val="28"/>
                <w:szCs w:val="28"/>
              </w:rPr>
              <w:t>от декабря 20</w:t>
            </w:r>
            <w:r>
              <w:rPr>
                <w:sz w:val="28"/>
                <w:szCs w:val="28"/>
              </w:rPr>
              <w:t>21</w:t>
            </w:r>
            <w:r w:rsidRPr="00A6619F">
              <w:rPr>
                <w:sz w:val="28"/>
                <w:szCs w:val="28"/>
              </w:rPr>
              <w:t xml:space="preserve"> года № </w:t>
            </w:r>
          </w:p>
          <w:p w14:paraId="6E21E680" w14:textId="19A48C7C" w:rsidR="00A352EE" w:rsidRPr="00A6619F" w:rsidRDefault="00A352EE" w:rsidP="00A352EE">
            <w:pPr>
              <w:keepNext/>
              <w:keepLines/>
              <w:widowControl/>
              <w:jc w:val="right"/>
              <w:rPr>
                <w:sz w:val="28"/>
                <w:szCs w:val="28"/>
              </w:rPr>
            </w:pPr>
            <w:r w:rsidRPr="00A6619F">
              <w:rPr>
                <w:sz w:val="28"/>
                <w:szCs w:val="28"/>
              </w:rPr>
              <w:t xml:space="preserve"> (приложение </w:t>
            </w:r>
            <w:r w:rsidR="00DF18B8">
              <w:rPr>
                <w:sz w:val="28"/>
                <w:szCs w:val="28"/>
              </w:rPr>
              <w:t>1</w:t>
            </w:r>
            <w:r w:rsidRPr="00A6619F">
              <w:rPr>
                <w:sz w:val="28"/>
                <w:szCs w:val="28"/>
              </w:rPr>
              <w:t>)</w:t>
            </w:r>
          </w:p>
          <w:p w14:paraId="2594A853" w14:textId="77777777" w:rsidR="00A352EE" w:rsidRPr="00A6619F" w:rsidRDefault="00A352EE" w:rsidP="00A352EE">
            <w:pPr>
              <w:keepNext/>
              <w:keepLines/>
              <w:widowControl/>
              <w:rPr>
                <w:b/>
                <w:sz w:val="28"/>
                <w:szCs w:val="28"/>
              </w:rPr>
            </w:pPr>
          </w:p>
          <w:p w14:paraId="530A3A50" w14:textId="77777777" w:rsidR="00A352EE" w:rsidRPr="00812986" w:rsidRDefault="00A352EE" w:rsidP="00A352EE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812986">
              <w:rPr>
                <w:b/>
                <w:sz w:val="28"/>
                <w:szCs w:val="28"/>
                <w:lang w:eastAsia="en-US"/>
              </w:rPr>
              <w:t xml:space="preserve">Прогнозируемые поступления </w:t>
            </w:r>
          </w:p>
          <w:p w14:paraId="4A6BF7D0" w14:textId="77777777" w:rsidR="00A352EE" w:rsidRPr="00812986" w:rsidRDefault="00A352EE" w:rsidP="00A352EE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812986">
              <w:rPr>
                <w:b/>
                <w:sz w:val="28"/>
                <w:szCs w:val="28"/>
                <w:lang w:eastAsia="en-US"/>
              </w:rPr>
              <w:t xml:space="preserve">налоговых, неналоговых доходов и безвозмездных поступлений </w:t>
            </w:r>
          </w:p>
          <w:p w14:paraId="2B0EBDDB" w14:textId="77777777" w:rsidR="00A352EE" w:rsidRPr="00812986" w:rsidRDefault="00A352EE" w:rsidP="00A352EE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812986">
              <w:rPr>
                <w:b/>
                <w:sz w:val="28"/>
                <w:szCs w:val="28"/>
                <w:lang w:eastAsia="en-US"/>
              </w:rPr>
              <w:t xml:space="preserve">в бюджет Пикалевского городского поселения по кодам видов доходов </w:t>
            </w:r>
          </w:p>
          <w:p w14:paraId="6F96457C" w14:textId="77777777" w:rsidR="00A352EE" w:rsidRPr="00812986" w:rsidRDefault="00A352EE" w:rsidP="00A352EE">
            <w:pPr>
              <w:widowControl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812986">
              <w:rPr>
                <w:b/>
                <w:sz w:val="28"/>
                <w:szCs w:val="28"/>
                <w:lang w:eastAsia="en-US"/>
              </w:rPr>
              <w:t>на 202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812986">
              <w:rPr>
                <w:b/>
                <w:sz w:val="28"/>
                <w:szCs w:val="28"/>
                <w:lang w:eastAsia="en-US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Pr="00812986">
              <w:rPr>
                <w:b/>
                <w:sz w:val="28"/>
                <w:szCs w:val="28"/>
                <w:lang w:eastAsia="en-US"/>
              </w:rPr>
              <w:t xml:space="preserve"> и 202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812986"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14:paraId="2C89CECB" w14:textId="77777777" w:rsidR="00A352EE" w:rsidRDefault="00A352EE" w:rsidP="00A352EE">
            <w:pPr>
              <w:keepLines/>
              <w:widowControl/>
              <w:jc w:val="center"/>
              <w:outlineLvl w:val="4"/>
              <w:rPr>
                <w:b/>
                <w:sz w:val="28"/>
                <w:szCs w:val="28"/>
              </w:rPr>
            </w:pPr>
          </w:p>
          <w:tbl>
            <w:tblPr>
              <w:tblW w:w="9951" w:type="dxa"/>
              <w:tblLook w:val="04A0" w:firstRow="1" w:lastRow="0" w:firstColumn="1" w:lastColumn="0" w:noHBand="0" w:noVBand="1"/>
            </w:tblPr>
            <w:tblGrid>
              <w:gridCol w:w="1555"/>
              <w:gridCol w:w="4569"/>
              <w:gridCol w:w="1320"/>
              <w:gridCol w:w="1232"/>
              <w:gridCol w:w="1275"/>
            </w:tblGrid>
            <w:tr w:rsidR="00A352EE" w:rsidRPr="00E9095B" w14:paraId="778649DD" w14:textId="77777777" w:rsidTr="00840C8D">
              <w:trPr>
                <w:trHeight w:val="31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DCF1930" w14:textId="77777777" w:rsidR="00A352EE" w:rsidRPr="00E9095B" w:rsidRDefault="00A352EE" w:rsidP="00A352EE">
                  <w:pPr>
                    <w:widowControl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КБК</w:t>
                  </w:r>
                </w:p>
                <w:p w14:paraId="4D061F4D" w14:textId="7777777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6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EEBB724" w14:textId="7777777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33DDEF0B" w14:textId="77777777" w:rsidR="00A352EE" w:rsidRPr="007F56D6" w:rsidRDefault="00A352EE" w:rsidP="00A352EE">
                  <w:pPr>
                    <w:ind w:left="-7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6D6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14:paraId="64284259" w14:textId="7777777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F56D6">
                    <w:rPr>
                      <w:b/>
                      <w:sz w:val="24"/>
                      <w:szCs w:val="24"/>
                    </w:rPr>
                    <w:t>(тысяч рублей)</w:t>
                  </w:r>
                </w:p>
              </w:tc>
            </w:tr>
            <w:tr w:rsidR="00A352EE" w:rsidRPr="00E9095B" w14:paraId="3C438F73" w14:textId="77777777" w:rsidTr="00840C8D">
              <w:trPr>
                <w:trHeight w:val="31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5CC94F3" w14:textId="7777777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47B1D3F" w14:textId="77777777" w:rsidR="00A352EE" w:rsidRPr="00E9095B" w:rsidRDefault="00A352EE" w:rsidP="00A352E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21DD42D" w14:textId="62990BBC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2022</w:t>
                  </w:r>
                  <w:r w:rsidR="00784408">
                    <w:rPr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0D619778" w14:textId="44C2B08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2023</w:t>
                  </w:r>
                  <w:r w:rsidR="00784408">
                    <w:rPr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3FC9741" w14:textId="113AF4CB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2024</w:t>
                  </w:r>
                  <w:r w:rsidR="00784408">
                    <w:rPr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352EE" w:rsidRPr="00E9095B" w14:paraId="62D67729" w14:textId="77777777" w:rsidTr="00840C8D">
              <w:trPr>
                <w:trHeight w:val="31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30BEB" w14:textId="7777777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F4CE161" w14:textId="77777777" w:rsidR="00A352EE" w:rsidRPr="00E9095B" w:rsidRDefault="00A352EE" w:rsidP="00A352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36F2A1E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203 059,0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AAF9F9B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308 993,0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E8AEDEC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178 002,0</w:t>
                  </w:r>
                </w:p>
              </w:tc>
            </w:tr>
            <w:tr w:rsidR="00A352EE" w:rsidRPr="00E9095B" w14:paraId="0E6BB5B9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6469F" w14:textId="7777777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DF01CB9" w14:textId="77777777" w:rsidR="00A352EE" w:rsidRPr="00E9095B" w:rsidRDefault="00A352EE" w:rsidP="00A352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F8AD2AC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113 406,5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BC11F3A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118 515,1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AD7A899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124 142,1</w:t>
                  </w:r>
                </w:p>
              </w:tc>
            </w:tr>
            <w:tr w:rsidR="00A352EE" w:rsidRPr="00E9095B" w14:paraId="173094D1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274044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9442C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319332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58 995,9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8CC8A4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63 184,6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9E2A71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67 733,9</w:t>
                  </w:r>
                </w:p>
              </w:tc>
            </w:tr>
            <w:tr w:rsidR="00A352EE" w:rsidRPr="00E9095B" w14:paraId="3B72B9A0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9D4A4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F72B2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70FC55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58 995,9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312A107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63 184,6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CB8752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67 733,9</w:t>
                  </w:r>
                </w:p>
              </w:tc>
            </w:tr>
            <w:tr w:rsidR="00A352EE" w:rsidRPr="00E9095B" w14:paraId="4C3EA938" w14:textId="77777777" w:rsidTr="00840C8D">
              <w:trPr>
                <w:trHeight w:val="9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7F6E8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7FC92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301422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2 746,8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253DF8F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2 827,1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6B4416D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2 947,5</w:t>
                  </w:r>
                </w:p>
              </w:tc>
            </w:tr>
            <w:tr w:rsidR="00A352EE" w:rsidRPr="00E9095B" w14:paraId="22273697" w14:textId="77777777" w:rsidTr="00840C8D">
              <w:trPr>
                <w:trHeight w:val="63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EB325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B5833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15537A7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2 746,8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E8EDEB5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2 827,1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A02A2AB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2 947,5</w:t>
                  </w:r>
                </w:p>
              </w:tc>
            </w:tr>
            <w:tr w:rsidR="00A352EE" w:rsidRPr="00E9095B" w14:paraId="24E9DEB9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608BC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9F1E2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69713FEB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8AE0BE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80AE46D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A352EE" w:rsidRPr="00E9095B" w14:paraId="5CF0927F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230BB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44163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6AD496F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60E6F25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16EB538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A352EE" w:rsidRPr="00E9095B" w14:paraId="6E0E33DE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10947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D94ED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D87216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22 283,2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419A6C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22 395,5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71F7D1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22 467,5</w:t>
                  </w:r>
                </w:p>
              </w:tc>
            </w:tr>
            <w:tr w:rsidR="00A352EE" w:rsidRPr="00E9095B" w14:paraId="0390AF69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8B00E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6CBD9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6DB71799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1 783,2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4114BA2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1 895,5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68F53D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1 967,5</w:t>
                  </w:r>
                </w:p>
              </w:tc>
            </w:tr>
            <w:tr w:rsidR="00A352EE" w:rsidRPr="00E9095B" w14:paraId="400DEC13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6011F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85E205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A3CB8E7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20 500,0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68E3CA6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20 500,0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9B99820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20 500,0</w:t>
                  </w:r>
                </w:p>
              </w:tc>
            </w:tr>
            <w:tr w:rsidR="00A352EE" w:rsidRPr="00E9095B" w14:paraId="430620E0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676AE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3F2FC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BAD9E7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1EA50AE2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C9F36CD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57,6</w:t>
                  </w:r>
                </w:p>
              </w:tc>
            </w:tr>
            <w:tr w:rsidR="00A352EE" w:rsidRPr="00E9095B" w14:paraId="0D8C203E" w14:textId="77777777" w:rsidTr="00840C8D">
              <w:trPr>
                <w:trHeight w:val="9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81960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1 08 07000 00 0000 110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25635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6592236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264A200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9A79857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57,6</w:t>
                  </w:r>
                </w:p>
              </w:tc>
            </w:tr>
            <w:tr w:rsidR="00A352EE" w:rsidRPr="00E9095B" w14:paraId="34386044" w14:textId="77777777" w:rsidTr="00840C8D">
              <w:trPr>
                <w:trHeight w:val="9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DADCF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C1BC63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964E1CD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27 343,1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E376C6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28 017,7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F45CF8D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28 850,0</w:t>
                  </w:r>
                </w:p>
              </w:tc>
            </w:tr>
            <w:tr w:rsidR="00A352EE" w:rsidRPr="00E9095B" w14:paraId="01C1B235" w14:textId="77777777" w:rsidTr="00840C8D">
              <w:trPr>
                <w:trHeight w:val="189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1D6E9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1 11 01000 00 0000 120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E8A0E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672F3A9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2FA5332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8564C80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10,5</w:t>
                  </w:r>
                </w:p>
              </w:tc>
            </w:tr>
            <w:tr w:rsidR="00A352EE" w:rsidRPr="00E9095B" w14:paraId="1B9B0BD8" w14:textId="77777777" w:rsidTr="00840C8D">
              <w:trPr>
                <w:trHeight w:val="189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E4E5A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0CE41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FA5723F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23 595,8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191CC48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24 370,0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FAC99F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25 301,6</w:t>
                  </w:r>
                </w:p>
              </w:tc>
            </w:tr>
            <w:tr w:rsidR="00A352EE" w:rsidRPr="00E9095B" w14:paraId="60D0C4BE" w14:textId="77777777" w:rsidTr="00840C8D">
              <w:trPr>
                <w:trHeight w:val="126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22E05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C3369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6E5D0275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1342F01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9FBED70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A352EE" w:rsidRPr="00E9095B" w14:paraId="21CC581D" w14:textId="77777777" w:rsidTr="00840C8D">
              <w:trPr>
                <w:trHeight w:val="189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89746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021A2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EC72F7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3 739,8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A74225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3 634,7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45591EF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3 527,9</w:t>
                  </w:r>
                </w:p>
              </w:tc>
            </w:tr>
            <w:tr w:rsidR="00A352EE" w:rsidRPr="00E9095B" w14:paraId="65D318A4" w14:textId="77777777" w:rsidTr="00840C8D">
              <w:trPr>
                <w:trHeight w:val="63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D25A8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A5EB3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08FA322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71,7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17252B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9DB86E7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77,4</w:t>
                  </w:r>
                </w:p>
              </w:tc>
            </w:tr>
            <w:tr w:rsidR="00A352EE" w:rsidRPr="00E9095B" w14:paraId="45529DA4" w14:textId="77777777" w:rsidTr="00840C8D">
              <w:trPr>
                <w:trHeight w:val="33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54BC7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190954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E87B50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71,7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739B63F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74,4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C1178C2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77,4</w:t>
                  </w:r>
                </w:p>
              </w:tc>
            </w:tr>
            <w:tr w:rsidR="00A352EE" w:rsidRPr="00E9095B" w14:paraId="1044BB59" w14:textId="77777777" w:rsidTr="00840C8D">
              <w:trPr>
                <w:trHeight w:val="63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67D77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7EC64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BF4679C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1 900,0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A3796BF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1 950,0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19F1DBD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2 000,0</w:t>
                  </w:r>
                </w:p>
              </w:tc>
            </w:tr>
            <w:tr w:rsidR="00A352EE" w:rsidRPr="00E9095B" w14:paraId="61D62DAA" w14:textId="77777777" w:rsidTr="00840C8D">
              <w:trPr>
                <w:trHeight w:val="157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3F716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AD1D8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6F1136E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1 700,0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2749AFC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1 750,0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E6A5F4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1 800,0</w:t>
                  </w:r>
                </w:p>
              </w:tc>
            </w:tr>
            <w:tr w:rsidR="00A352EE" w:rsidRPr="00E9095B" w14:paraId="500C6160" w14:textId="77777777" w:rsidTr="00840C8D">
              <w:trPr>
                <w:trHeight w:val="126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2C1CD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1B6A8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9F9152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3ACABD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024945E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200,0</w:t>
                  </w:r>
                </w:p>
              </w:tc>
            </w:tr>
            <w:tr w:rsidR="00A352EE" w:rsidRPr="00E9095B" w14:paraId="671627E0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07646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C6101A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B64A9E1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FD62747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5ADC97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7,2</w:t>
                  </w:r>
                </w:p>
              </w:tc>
            </w:tr>
            <w:tr w:rsidR="00840C8D" w:rsidRPr="00E9095B" w14:paraId="080ADD05" w14:textId="77777777" w:rsidTr="00840C8D">
              <w:trPr>
                <w:trHeight w:val="63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4BA2E" w14:textId="77777777" w:rsidR="00A352EE" w:rsidRPr="00E9095B" w:rsidRDefault="00A352EE" w:rsidP="00A352E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74F93" w14:textId="77777777" w:rsidR="00A352EE" w:rsidRPr="00E9095B" w:rsidRDefault="00A352EE" w:rsidP="00A352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4A493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89 652,5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A8401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190 477,9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6E3B8" w14:textId="77777777" w:rsidR="00A352EE" w:rsidRPr="00E9095B" w:rsidRDefault="00A352EE" w:rsidP="00A352E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95B">
                    <w:rPr>
                      <w:b/>
                      <w:bCs/>
                      <w:sz w:val="24"/>
                      <w:szCs w:val="24"/>
                    </w:rPr>
                    <w:t>53 859,9</w:t>
                  </w:r>
                </w:p>
              </w:tc>
            </w:tr>
            <w:tr w:rsidR="00A352EE" w:rsidRPr="00E9095B" w14:paraId="4195A6AA" w14:textId="77777777" w:rsidTr="00840C8D">
              <w:trPr>
                <w:trHeight w:val="66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DADC2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FB402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37F983F9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45 479,1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7A48B9B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42 930,7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309FF5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43 907,3</w:t>
                  </w:r>
                </w:p>
              </w:tc>
            </w:tr>
            <w:tr w:rsidR="00A352EE" w:rsidRPr="00E9095B" w14:paraId="5B4B5F93" w14:textId="77777777" w:rsidTr="00840C8D">
              <w:trPr>
                <w:trHeight w:val="9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79D7A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D1235D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146A305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45 479,1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DE8B096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42 930,7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2CB460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43 907,3</w:t>
                  </w:r>
                </w:p>
              </w:tc>
            </w:tr>
            <w:tr w:rsidR="00A352EE" w:rsidRPr="00E9095B" w14:paraId="67E7DCCF" w14:textId="77777777" w:rsidTr="00840C8D">
              <w:trPr>
                <w:trHeight w:val="9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E7818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22DEC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4658A4A7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32 648,2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51B1866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144 293,6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14:paraId="227E71F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7 820,5</w:t>
                  </w:r>
                </w:p>
              </w:tc>
            </w:tr>
            <w:tr w:rsidR="00A352EE" w:rsidRPr="00E9095B" w14:paraId="06DF43DE" w14:textId="77777777" w:rsidTr="00840C8D">
              <w:trPr>
                <w:trHeight w:val="252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EF29A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2 02 20299 00 0000 150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7DCC05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08C000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BA6DDB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75 919,5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154AB0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A352EE" w:rsidRPr="00E9095B" w14:paraId="69BB8720" w14:textId="77777777" w:rsidTr="00840C8D">
              <w:trPr>
                <w:trHeight w:val="189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B4DED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2 02 20302 00 0000 150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9525F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49AEC0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C1C3FB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50 092,6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8851EB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A352EE" w:rsidRPr="00E9095B" w14:paraId="26674DA5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BBFE6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DBC43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6C2AC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32 648,2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B22FB1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18 281,5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DC8F0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7 820,5</w:t>
                  </w:r>
                </w:p>
              </w:tc>
            </w:tr>
            <w:tr w:rsidR="00840C8D" w:rsidRPr="00E9095B" w14:paraId="2A5AC27F" w14:textId="77777777" w:rsidTr="00840C8D">
              <w:trPr>
                <w:trHeight w:val="3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A6777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026BB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AC05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3 207,1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12368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3 253,6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2C05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2 132,1</w:t>
                  </w:r>
                </w:p>
              </w:tc>
            </w:tr>
            <w:tr w:rsidR="00840C8D" w:rsidRPr="00E9095B" w14:paraId="49222E1A" w14:textId="77777777" w:rsidTr="00840C8D">
              <w:trPr>
                <w:trHeight w:val="6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44EA3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9AE83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8B5A1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2 017,7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C9364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2 064,2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F3C1E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2 132,1</w:t>
                  </w:r>
                </w:p>
              </w:tc>
            </w:tr>
            <w:tr w:rsidR="00A352EE" w:rsidRPr="00E9095B" w14:paraId="59550215" w14:textId="77777777" w:rsidTr="00840C8D">
              <w:trPr>
                <w:trHeight w:val="6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F882B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7A299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5C4A3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1 189,4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5811F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1 189,4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576F48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840C8D" w:rsidRPr="00E9095B" w14:paraId="64AEB0E9" w14:textId="77777777" w:rsidTr="00840C8D">
              <w:trPr>
                <w:trHeight w:val="31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DD33F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DD5C7" w14:textId="77777777" w:rsidR="00A352EE" w:rsidRPr="00E9095B" w:rsidRDefault="00A352EE" w:rsidP="00A352EE">
                  <w:pPr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F0E7B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8 318,1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B60B2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96899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A352EE" w:rsidRPr="00E9095B" w14:paraId="50D13E8A" w14:textId="77777777" w:rsidTr="00840C8D">
              <w:trPr>
                <w:trHeight w:val="36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5DA40" w14:textId="77777777" w:rsidR="00A352EE" w:rsidRPr="00E9095B" w:rsidRDefault="00A352EE" w:rsidP="00A352EE">
                  <w:pPr>
                    <w:jc w:val="center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4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28989" w14:textId="77777777" w:rsidR="00A352EE" w:rsidRPr="00E9095B" w:rsidRDefault="00A352EE" w:rsidP="00A352EE">
                  <w:pPr>
                    <w:jc w:val="both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34721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 w:rsidRPr="00E9095B">
                    <w:rPr>
                      <w:sz w:val="24"/>
                      <w:szCs w:val="24"/>
                    </w:rPr>
                    <w:t>8 318,1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C884A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56DC7" w14:textId="77777777" w:rsidR="00A352EE" w:rsidRPr="00E9095B" w:rsidRDefault="00A352EE" w:rsidP="00A352E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Pr="00E9095B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5D9BE22" w14:textId="534BB099" w:rsidR="00B851B4" w:rsidRPr="00A6619F" w:rsidRDefault="00B851B4" w:rsidP="00E87497">
            <w:pPr>
              <w:widowControl/>
              <w:rPr>
                <w:sz w:val="24"/>
                <w:szCs w:val="24"/>
              </w:rPr>
            </w:pPr>
          </w:p>
        </w:tc>
      </w:tr>
    </w:tbl>
    <w:p w14:paraId="7B3EA0D7" w14:textId="77777777" w:rsidR="00001DE6" w:rsidRDefault="00001DE6" w:rsidP="00B851B4">
      <w:pPr>
        <w:sectPr w:rsidR="00001DE6" w:rsidSect="004638B2">
          <w:headerReference w:type="default" r:id="rId11"/>
          <w:footerReference w:type="default" r:id="rId12"/>
          <w:headerReference w:type="first" r:id="rId13"/>
          <w:pgSz w:w="11906" w:h="16838"/>
          <w:pgMar w:top="1134" w:right="707" w:bottom="993" w:left="1418" w:header="709" w:footer="709" w:gutter="0"/>
          <w:cols w:space="708"/>
          <w:titlePg/>
          <w:docGrid w:linePitch="360"/>
        </w:sectPr>
      </w:pPr>
    </w:p>
    <w:p w14:paraId="3A9D60B6" w14:textId="77777777" w:rsidR="0086403B" w:rsidRPr="00A6619F" w:rsidRDefault="0086403B" w:rsidP="0086403B">
      <w:pPr>
        <w:jc w:val="right"/>
        <w:rPr>
          <w:sz w:val="28"/>
          <w:szCs w:val="28"/>
        </w:rPr>
      </w:pPr>
      <w:r w:rsidRPr="00A6619F">
        <w:rPr>
          <w:sz w:val="28"/>
          <w:szCs w:val="28"/>
        </w:rPr>
        <w:t>УТВЕРЖДЕНЫ</w:t>
      </w:r>
    </w:p>
    <w:p w14:paraId="4293EDD3" w14:textId="77777777" w:rsidR="0086403B" w:rsidRPr="00A6619F" w:rsidRDefault="0086403B" w:rsidP="0086403B">
      <w:pPr>
        <w:keepNext/>
        <w:keepLines/>
        <w:widowControl/>
        <w:jc w:val="right"/>
        <w:rPr>
          <w:sz w:val="28"/>
          <w:szCs w:val="28"/>
        </w:rPr>
      </w:pPr>
      <w:r w:rsidRPr="00A6619F">
        <w:rPr>
          <w:sz w:val="28"/>
          <w:szCs w:val="28"/>
        </w:rPr>
        <w:t xml:space="preserve">решением Совета депутатов </w:t>
      </w:r>
    </w:p>
    <w:p w14:paraId="40178AF9" w14:textId="77777777" w:rsidR="0086403B" w:rsidRPr="00A6619F" w:rsidRDefault="0086403B" w:rsidP="0086403B">
      <w:pPr>
        <w:keepNext/>
        <w:keepLines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Пикалевского городского поселения</w:t>
      </w:r>
      <w:r w:rsidRPr="00A6619F">
        <w:rPr>
          <w:sz w:val="28"/>
          <w:szCs w:val="28"/>
        </w:rPr>
        <w:t xml:space="preserve"> </w:t>
      </w:r>
    </w:p>
    <w:p w14:paraId="623B4BB2" w14:textId="77777777" w:rsidR="0086403B" w:rsidRPr="00A6619F" w:rsidRDefault="0086403B" w:rsidP="0086403B">
      <w:pPr>
        <w:keepNext/>
        <w:keepLines/>
        <w:widowControl/>
        <w:jc w:val="right"/>
        <w:rPr>
          <w:sz w:val="28"/>
          <w:szCs w:val="28"/>
        </w:rPr>
      </w:pPr>
      <w:r w:rsidRPr="00A6619F">
        <w:rPr>
          <w:sz w:val="28"/>
          <w:szCs w:val="28"/>
        </w:rPr>
        <w:t>от декабря 20</w:t>
      </w:r>
      <w:r>
        <w:rPr>
          <w:sz w:val="28"/>
          <w:szCs w:val="28"/>
        </w:rPr>
        <w:t>21</w:t>
      </w:r>
      <w:r w:rsidRPr="00A6619F">
        <w:rPr>
          <w:sz w:val="28"/>
          <w:szCs w:val="28"/>
        </w:rPr>
        <w:t xml:space="preserve"> года № </w:t>
      </w:r>
    </w:p>
    <w:p w14:paraId="17D3D252" w14:textId="77777777" w:rsidR="0086403B" w:rsidRPr="00A6619F" w:rsidRDefault="0086403B" w:rsidP="0086403B">
      <w:pPr>
        <w:keepNext/>
        <w:keepLines/>
        <w:widowControl/>
        <w:jc w:val="right"/>
        <w:rPr>
          <w:sz w:val="28"/>
          <w:szCs w:val="28"/>
        </w:rPr>
      </w:pPr>
      <w:r w:rsidRPr="00A6619F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A6619F">
        <w:rPr>
          <w:sz w:val="28"/>
          <w:szCs w:val="28"/>
        </w:rPr>
        <w:t>)</w:t>
      </w:r>
    </w:p>
    <w:p w14:paraId="3438416C" w14:textId="77777777" w:rsidR="0086403B" w:rsidRPr="00A6619F" w:rsidRDefault="0086403B" w:rsidP="0086403B">
      <w:pPr>
        <w:keepNext/>
        <w:keepLines/>
        <w:widowControl/>
        <w:rPr>
          <w:b/>
          <w:sz w:val="28"/>
          <w:szCs w:val="28"/>
        </w:rPr>
      </w:pPr>
    </w:p>
    <w:p w14:paraId="6D329776" w14:textId="77777777" w:rsidR="0086403B" w:rsidRPr="00A6619F" w:rsidRDefault="0086403B" w:rsidP="0086403B">
      <w:pPr>
        <w:keepLines/>
        <w:widowControl/>
        <w:jc w:val="center"/>
        <w:outlineLvl w:val="4"/>
        <w:rPr>
          <w:b/>
          <w:bCs/>
          <w:iCs/>
          <w:sz w:val="28"/>
          <w:szCs w:val="28"/>
        </w:rPr>
      </w:pPr>
      <w:r w:rsidRPr="00A6619F">
        <w:rPr>
          <w:b/>
          <w:bCs/>
          <w:iCs/>
          <w:sz w:val="28"/>
          <w:szCs w:val="28"/>
        </w:rPr>
        <w:t xml:space="preserve">Источники внутреннего финансирования </w:t>
      </w:r>
    </w:p>
    <w:p w14:paraId="48E971CB" w14:textId="77777777" w:rsidR="0086403B" w:rsidRPr="00A6619F" w:rsidRDefault="0086403B" w:rsidP="0086403B">
      <w:pPr>
        <w:keepLines/>
        <w:widowControl/>
        <w:jc w:val="center"/>
        <w:outlineLvl w:val="4"/>
        <w:rPr>
          <w:b/>
          <w:sz w:val="28"/>
          <w:szCs w:val="28"/>
        </w:rPr>
      </w:pPr>
      <w:r w:rsidRPr="00A6619F">
        <w:rPr>
          <w:b/>
          <w:bCs/>
          <w:iCs/>
          <w:sz w:val="28"/>
          <w:szCs w:val="28"/>
        </w:rPr>
        <w:t xml:space="preserve">дефицита бюджета </w:t>
      </w:r>
      <w:r>
        <w:rPr>
          <w:b/>
          <w:sz w:val="28"/>
          <w:szCs w:val="28"/>
        </w:rPr>
        <w:t>Пикалевского городского поселения</w:t>
      </w:r>
    </w:p>
    <w:p w14:paraId="3EBF5030" w14:textId="77777777" w:rsidR="0086403B" w:rsidRDefault="0086403B" w:rsidP="0086403B">
      <w:pPr>
        <w:keepLines/>
        <w:widowControl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 год и на плановый период 2023 и 2024 </w:t>
      </w:r>
      <w:r w:rsidRPr="00A6619F">
        <w:rPr>
          <w:b/>
          <w:sz w:val="28"/>
          <w:szCs w:val="28"/>
        </w:rPr>
        <w:t>годов</w:t>
      </w:r>
    </w:p>
    <w:p w14:paraId="4C741A4D" w14:textId="77777777" w:rsidR="0086403B" w:rsidRDefault="0086403B" w:rsidP="0086403B">
      <w:pPr>
        <w:keepLines/>
        <w:widowControl/>
        <w:jc w:val="center"/>
        <w:outlineLvl w:val="4"/>
        <w:rPr>
          <w:b/>
          <w:sz w:val="28"/>
          <w:szCs w:val="28"/>
        </w:rPr>
      </w:pP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723"/>
        <w:gridCol w:w="3235"/>
        <w:gridCol w:w="1331"/>
        <w:gridCol w:w="1331"/>
        <w:gridCol w:w="1327"/>
      </w:tblGrid>
      <w:tr w:rsidR="0086403B" w:rsidRPr="000360D7" w14:paraId="7928A02B" w14:textId="77777777" w:rsidTr="0001753C">
        <w:trPr>
          <w:trHeight w:val="773"/>
        </w:trPr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1E626" w14:textId="77777777" w:rsidR="0086403B" w:rsidRPr="000360D7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Код источника</w:t>
            </w:r>
          </w:p>
          <w:p w14:paraId="3887020B" w14:textId="77777777" w:rsidR="0086403B" w:rsidRPr="000360D7" w:rsidRDefault="0086403B" w:rsidP="000175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6295A" w14:textId="77777777" w:rsidR="0086403B" w:rsidRPr="000360D7" w:rsidRDefault="0086403B" w:rsidP="000175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34DE" w14:textId="77777777" w:rsidR="0086403B" w:rsidRPr="000360D7" w:rsidRDefault="0086403B" w:rsidP="0001753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Сумма</w:t>
            </w:r>
          </w:p>
          <w:p w14:paraId="4CF1F3F3" w14:textId="77777777" w:rsidR="0086403B" w:rsidRPr="000360D7" w:rsidRDefault="0086403B" w:rsidP="0001753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86403B" w:rsidRPr="000360D7" w14:paraId="40CEC0F2" w14:textId="77777777" w:rsidTr="0001753C">
        <w:trPr>
          <w:trHeight w:val="773"/>
        </w:trPr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B3B" w14:textId="77777777" w:rsidR="0086403B" w:rsidRPr="000360D7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28C7" w14:textId="77777777" w:rsidR="0086403B" w:rsidRPr="000360D7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4C0A" w14:textId="77777777" w:rsidR="0086403B" w:rsidRPr="000360D7" w:rsidRDefault="0086403B" w:rsidP="0001753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0360D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C4C5" w14:textId="77777777" w:rsidR="0086403B" w:rsidRPr="000360D7" w:rsidRDefault="0086403B" w:rsidP="0001753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0360D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88B0" w14:textId="77777777" w:rsidR="0086403B" w:rsidRPr="000360D7" w:rsidRDefault="0086403B" w:rsidP="0001753C">
            <w:pPr>
              <w:widowControl/>
              <w:ind w:left="-75"/>
              <w:jc w:val="center"/>
              <w:rPr>
                <w:b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360D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6403B" w:rsidRPr="00131654" w14:paraId="25DD9BE6" w14:textId="77777777" w:rsidTr="0001753C">
        <w:trPr>
          <w:trHeight w:val="348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B3D" w14:textId="77777777" w:rsidR="0086403B" w:rsidRPr="000360D7" w:rsidRDefault="0086403B" w:rsidP="0001753C">
            <w:pPr>
              <w:ind w:left="-75" w:right="-107"/>
              <w:jc w:val="center"/>
              <w:rPr>
                <w:b/>
                <w:bCs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96F83" w14:textId="77777777" w:rsidR="0086403B" w:rsidRPr="000360D7" w:rsidRDefault="0086403B" w:rsidP="0001753C">
            <w:pPr>
              <w:rPr>
                <w:b/>
                <w:bCs/>
                <w:sz w:val="24"/>
                <w:szCs w:val="24"/>
              </w:rPr>
            </w:pPr>
            <w:r w:rsidRPr="000360D7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79ABA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-4 500,0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7BCDE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6EAF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0,0</w:t>
            </w:r>
          </w:p>
          <w:p w14:paraId="4DF407D7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6403B" w:rsidRPr="00584233" w14:paraId="71204D7F" w14:textId="77777777" w:rsidTr="0001753C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366" w14:textId="77777777" w:rsidR="0086403B" w:rsidRPr="00131654" w:rsidRDefault="0086403B" w:rsidP="0001753C">
            <w:pPr>
              <w:widowControl/>
              <w:ind w:left="-75" w:right="-107"/>
              <w:jc w:val="center"/>
              <w:rPr>
                <w:b/>
                <w:bCs/>
                <w:sz w:val="24"/>
                <w:szCs w:val="24"/>
              </w:rPr>
            </w:pPr>
            <w:r w:rsidRPr="00131654">
              <w:rPr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A669" w14:textId="77777777" w:rsidR="0086403B" w:rsidRPr="00131654" w:rsidRDefault="0086403B" w:rsidP="0001753C">
            <w:pPr>
              <w:widowControl/>
              <w:rPr>
                <w:b/>
                <w:bCs/>
                <w:sz w:val="24"/>
                <w:szCs w:val="24"/>
              </w:rPr>
            </w:pPr>
            <w:r w:rsidRPr="00131654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F97D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4 450,0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0741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21018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0,0</w:t>
            </w:r>
          </w:p>
        </w:tc>
      </w:tr>
      <w:tr w:rsidR="0086403B" w:rsidRPr="00584233" w14:paraId="2B7A9EF7" w14:textId="77777777" w:rsidTr="0001753C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E6BC" w14:textId="77777777" w:rsidR="0086403B" w:rsidRPr="000360D7" w:rsidRDefault="0086403B" w:rsidP="0001753C">
            <w:pPr>
              <w:widowControl/>
              <w:ind w:left="-75" w:right="-107"/>
              <w:jc w:val="center"/>
              <w:rPr>
                <w:b/>
                <w:sz w:val="24"/>
                <w:szCs w:val="24"/>
              </w:rPr>
            </w:pPr>
            <w:r w:rsidRPr="000360D7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C630" w14:textId="77777777" w:rsidR="0086403B" w:rsidRPr="000360D7" w:rsidRDefault="0086403B" w:rsidP="0001753C">
            <w:pPr>
              <w:widowControl/>
              <w:rPr>
                <w:b/>
                <w:bCs/>
                <w:sz w:val="24"/>
                <w:szCs w:val="24"/>
              </w:rPr>
            </w:pPr>
            <w:r w:rsidRPr="000360D7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FE13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10 000,0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E230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7 650,0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29A0" w14:textId="77777777" w:rsidR="0086403B" w:rsidRPr="00A51085" w:rsidRDefault="0086403B" w:rsidP="000175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51085">
              <w:rPr>
                <w:b/>
                <w:sz w:val="24"/>
                <w:szCs w:val="24"/>
              </w:rPr>
              <w:t>7 650,0</w:t>
            </w:r>
          </w:p>
        </w:tc>
      </w:tr>
      <w:tr w:rsidR="0086403B" w:rsidRPr="00584233" w14:paraId="2690BCAA" w14:textId="77777777" w:rsidTr="0001753C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3A48" w14:textId="77777777" w:rsidR="0086403B" w:rsidRPr="000360D7" w:rsidRDefault="0086403B" w:rsidP="0001753C">
            <w:pPr>
              <w:ind w:left="-75" w:right="-107"/>
              <w:jc w:val="center"/>
              <w:rPr>
                <w:sz w:val="24"/>
                <w:szCs w:val="24"/>
              </w:rPr>
            </w:pPr>
            <w:r w:rsidRPr="000360D7">
              <w:rPr>
                <w:sz w:val="24"/>
                <w:szCs w:val="24"/>
              </w:rPr>
              <w:t>01 06 08 00 00 0000 000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599BF" w14:textId="77777777" w:rsidR="0086403B" w:rsidRPr="000360D7" w:rsidRDefault="0086403B" w:rsidP="0001753C">
            <w:pPr>
              <w:rPr>
                <w:sz w:val="24"/>
                <w:szCs w:val="24"/>
              </w:rPr>
            </w:pPr>
            <w:r w:rsidRPr="000360D7">
              <w:rPr>
                <w:sz w:val="24"/>
                <w:szCs w:val="24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1A11" w14:textId="77777777" w:rsidR="0086403B" w:rsidRPr="00A51085" w:rsidRDefault="0086403B" w:rsidP="0001753C">
            <w:pPr>
              <w:jc w:val="center"/>
              <w:rPr>
                <w:sz w:val="24"/>
                <w:szCs w:val="24"/>
              </w:rPr>
            </w:pPr>
            <w:r w:rsidRPr="00A51085">
              <w:rPr>
                <w:sz w:val="24"/>
                <w:szCs w:val="24"/>
              </w:rPr>
              <w:t>10 000,0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CC462" w14:textId="77777777" w:rsidR="0086403B" w:rsidRPr="00A51085" w:rsidRDefault="0086403B" w:rsidP="0001753C">
            <w:pPr>
              <w:jc w:val="center"/>
              <w:rPr>
                <w:sz w:val="24"/>
                <w:szCs w:val="24"/>
              </w:rPr>
            </w:pPr>
            <w:r w:rsidRPr="00A51085">
              <w:rPr>
                <w:sz w:val="24"/>
                <w:szCs w:val="24"/>
              </w:rPr>
              <w:t>7 650,0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6C503" w14:textId="77777777" w:rsidR="0086403B" w:rsidRPr="00A51085" w:rsidRDefault="0086403B" w:rsidP="0001753C">
            <w:pPr>
              <w:jc w:val="center"/>
              <w:rPr>
                <w:sz w:val="24"/>
                <w:szCs w:val="24"/>
              </w:rPr>
            </w:pPr>
            <w:r w:rsidRPr="00A51085">
              <w:rPr>
                <w:sz w:val="24"/>
                <w:szCs w:val="24"/>
              </w:rPr>
              <w:t>7 650,0</w:t>
            </w:r>
          </w:p>
        </w:tc>
      </w:tr>
      <w:tr w:rsidR="0086403B" w:rsidRPr="00131654" w14:paraId="20F2D010" w14:textId="77777777" w:rsidTr="0001753C">
        <w:trPr>
          <w:trHeight w:val="348"/>
        </w:trPr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7E8E" w14:textId="77777777" w:rsidR="0086403B" w:rsidRPr="000360D7" w:rsidRDefault="0086403B" w:rsidP="0001753C">
            <w:pPr>
              <w:widowControl/>
              <w:ind w:left="-75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DDB4A" w14:textId="77777777" w:rsidR="0086403B" w:rsidRPr="000360D7" w:rsidRDefault="0086403B" w:rsidP="0001753C">
            <w:pPr>
              <w:widowControl/>
              <w:rPr>
                <w:sz w:val="24"/>
                <w:szCs w:val="24"/>
              </w:rPr>
            </w:pPr>
            <w:r w:rsidRPr="000360D7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6739" w14:textId="77777777" w:rsidR="0086403B" w:rsidRPr="00A51085" w:rsidRDefault="0086403B" w:rsidP="000175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A51085">
              <w:rPr>
                <w:b/>
                <w:bCs/>
                <w:sz w:val="24"/>
                <w:szCs w:val="24"/>
              </w:rPr>
              <w:t>9 950,0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B82B" w14:textId="77777777" w:rsidR="0086403B" w:rsidRPr="00A51085" w:rsidRDefault="0086403B" w:rsidP="000175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A51085">
              <w:rPr>
                <w:b/>
                <w:bCs/>
                <w:sz w:val="24"/>
                <w:szCs w:val="24"/>
              </w:rPr>
              <w:t>7 650,0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27E2" w14:textId="77777777" w:rsidR="0086403B" w:rsidRPr="00A51085" w:rsidRDefault="0086403B" w:rsidP="000175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A51085">
              <w:rPr>
                <w:b/>
                <w:bCs/>
                <w:sz w:val="24"/>
                <w:szCs w:val="24"/>
              </w:rPr>
              <w:t>7 650,0</w:t>
            </w:r>
          </w:p>
        </w:tc>
      </w:tr>
    </w:tbl>
    <w:p w14:paraId="7A596B83" w14:textId="69052DB1" w:rsidR="0086403B" w:rsidRDefault="0086403B" w:rsidP="002B46CA">
      <w:pPr>
        <w:keepNext/>
        <w:keepLines/>
        <w:ind w:left="9360"/>
        <w:jc w:val="right"/>
        <w:rPr>
          <w:b/>
          <w:sz w:val="28"/>
          <w:szCs w:val="28"/>
        </w:rPr>
      </w:pPr>
    </w:p>
    <w:p w14:paraId="4E29CED9" w14:textId="77777777" w:rsidR="00DF18B8" w:rsidRDefault="0086403B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63" w:type="dxa"/>
        <w:tblInd w:w="-142" w:type="dxa"/>
        <w:tblLook w:val="04A0" w:firstRow="1" w:lastRow="0" w:firstColumn="1" w:lastColumn="0" w:noHBand="0" w:noVBand="1"/>
      </w:tblPr>
      <w:tblGrid>
        <w:gridCol w:w="3119"/>
        <w:gridCol w:w="1161"/>
        <w:gridCol w:w="576"/>
        <w:gridCol w:w="600"/>
        <w:gridCol w:w="640"/>
        <w:gridCol w:w="1313"/>
        <w:gridCol w:w="1276"/>
        <w:gridCol w:w="1278"/>
      </w:tblGrid>
      <w:tr w:rsidR="00DF18B8" w:rsidRPr="00DF18B8" w14:paraId="488D332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2ED4" w14:textId="77777777" w:rsidR="00DF18B8" w:rsidRPr="00DF18B8" w:rsidRDefault="00DF18B8" w:rsidP="00DF18B8">
            <w:pPr>
              <w:widowControl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463F" w14:textId="77777777" w:rsidR="00DF18B8" w:rsidRPr="00DF18B8" w:rsidRDefault="00DF18B8" w:rsidP="00DF18B8">
            <w:pPr>
              <w:widowControl/>
            </w:pPr>
          </w:p>
        </w:tc>
        <w:tc>
          <w:tcPr>
            <w:tcW w:w="56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A074" w14:textId="58AE3D06" w:rsidR="00DF18B8" w:rsidRPr="00DF18B8" w:rsidRDefault="00DF18B8" w:rsidP="00DF18B8">
            <w:pPr>
              <w:widowControl/>
              <w:jc w:val="right"/>
              <w:rPr>
                <w:sz w:val="28"/>
                <w:szCs w:val="28"/>
              </w:rPr>
            </w:pPr>
            <w:r w:rsidRPr="00DF18B8">
              <w:rPr>
                <w:sz w:val="28"/>
                <w:szCs w:val="28"/>
              </w:rPr>
              <w:t>УТВЕРЖДЕНО</w:t>
            </w:r>
            <w:r w:rsidRPr="00DF18B8">
              <w:rPr>
                <w:sz w:val="28"/>
                <w:szCs w:val="28"/>
              </w:rPr>
              <w:br/>
              <w:t xml:space="preserve">решением Совета депутатов </w:t>
            </w:r>
            <w:r w:rsidRPr="00DF18B8">
              <w:rPr>
                <w:sz w:val="28"/>
                <w:szCs w:val="28"/>
              </w:rPr>
              <w:br/>
              <w:t xml:space="preserve">Пикалевского городского поселения </w:t>
            </w:r>
            <w:r w:rsidRPr="00DF18B8">
              <w:rPr>
                <w:sz w:val="28"/>
                <w:szCs w:val="28"/>
              </w:rPr>
              <w:br/>
              <w:t xml:space="preserve">от декабря 2021 года №  </w:t>
            </w:r>
            <w:r w:rsidRPr="00DF18B8">
              <w:rPr>
                <w:sz w:val="28"/>
                <w:szCs w:val="28"/>
              </w:rPr>
              <w:br/>
              <w:t xml:space="preserve"> (приложение 3)</w:t>
            </w:r>
          </w:p>
        </w:tc>
      </w:tr>
      <w:tr w:rsidR="00DF18B8" w:rsidRPr="00DF18B8" w14:paraId="2433E39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E456" w14:textId="77777777" w:rsidR="00DF18B8" w:rsidRPr="00DF18B8" w:rsidRDefault="00DF18B8" w:rsidP="00DF18B8"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A589" w14:textId="77777777" w:rsidR="00DF18B8" w:rsidRPr="00DF18B8" w:rsidRDefault="00DF18B8" w:rsidP="00DF18B8">
            <w:pPr>
              <w:widowControl/>
            </w:pPr>
          </w:p>
        </w:tc>
        <w:tc>
          <w:tcPr>
            <w:tcW w:w="56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660FF" w14:textId="77777777" w:rsidR="00DF18B8" w:rsidRPr="00DF18B8" w:rsidRDefault="00DF18B8" w:rsidP="00DF18B8">
            <w:pPr>
              <w:widowControl/>
              <w:rPr>
                <w:sz w:val="28"/>
                <w:szCs w:val="28"/>
              </w:rPr>
            </w:pPr>
          </w:p>
        </w:tc>
      </w:tr>
      <w:tr w:rsidR="00DF18B8" w:rsidRPr="00DF18B8" w14:paraId="5CAEE4B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EE03C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4978" w14:textId="77777777" w:rsidR="00DF18B8" w:rsidRPr="00DF18B8" w:rsidRDefault="00DF18B8" w:rsidP="00DF18B8">
            <w:pPr>
              <w:widowControl/>
            </w:pPr>
          </w:p>
        </w:tc>
        <w:tc>
          <w:tcPr>
            <w:tcW w:w="56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5B2E" w14:textId="77777777" w:rsidR="00DF18B8" w:rsidRPr="00DF18B8" w:rsidRDefault="00DF18B8" w:rsidP="00DF18B8">
            <w:pPr>
              <w:widowControl/>
              <w:rPr>
                <w:sz w:val="28"/>
                <w:szCs w:val="28"/>
              </w:rPr>
            </w:pPr>
          </w:p>
        </w:tc>
      </w:tr>
      <w:tr w:rsidR="00DF18B8" w:rsidRPr="00DF18B8" w14:paraId="5001CED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A3EF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5D9CB" w14:textId="77777777" w:rsidR="00DF18B8" w:rsidRPr="00DF18B8" w:rsidRDefault="00DF18B8" w:rsidP="00DF18B8">
            <w:pPr>
              <w:widowControl/>
            </w:pPr>
          </w:p>
        </w:tc>
        <w:tc>
          <w:tcPr>
            <w:tcW w:w="56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13602" w14:textId="77777777" w:rsidR="00DF18B8" w:rsidRPr="00DF18B8" w:rsidRDefault="00DF18B8" w:rsidP="00DF18B8">
            <w:pPr>
              <w:widowControl/>
              <w:rPr>
                <w:sz w:val="28"/>
                <w:szCs w:val="28"/>
              </w:rPr>
            </w:pPr>
          </w:p>
        </w:tc>
      </w:tr>
      <w:tr w:rsidR="00DF18B8" w:rsidRPr="00DF18B8" w14:paraId="2695217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8EA1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9ABD" w14:textId="77777777" w:rsidR="00DF18B8" w:rsidRPr="00DF18B8" w:rsidRDefault="00DF18B8" w:rsidP="00DF18B8">
            <w:pPr>
              <w:widowControl/>
            </w:pPr>
          </w:p>
        </w:tc>
        <w:tc>
          <w:tcPr>
            <w:tcW w:w="56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1465C" w14:textId="77777777" w:rsidR="00DF18B8" w:rsidRPr="00DF18B8" w:rsidRDefault="00DF18B8" w:rsidP="00DF18B8">
            <w:pPr>
              <w:widowControl/>
              <w:rPr>
                <w:sz w:val="28"/>
                <w:szCs w:val="28"/>
              </w:rPr>
            </w:pPr>
          </w:p>
        </w:tc>
      </w:tr>
      <w:tr w:rsidR="00DF18B8" w:rsidRPr="00DF18B8" w14:paraId="438F131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0ED14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E9DC" w14:textId="77777777" w:rsidR="00DF18B8" w:rsidRPr="00DF18B8" w:rsidRDefault="00DF18B8" w:rsidP="00DF18B8">
            <w:pPr>
              <w:widowControl/>
            </w:pPr>
          </w:p>
        </w:tc>
        <w:tc>
          <w:tcPr>
            <w:tcW w:w="56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F95B5" w14:textId="77777777" w:rsidR="00DF18B8" w:rsidRPr="00DF18B8" w:rsidRDefault="00DF18B8" w:rsidP="00DF18B8">
            <w:pPr>
              <w:widowControl/>
              <w:rPr>
                <w:sz w:val="28"/>
                <w:szCs w:val="28"/>
              </w:rPr>
            </w:pPr>
          </w:p>
        </w:tc>
      </w:tr>
      <w:tr w:rsidR="00DF18B8" w:rsidRPr="00DF18B8" w14:paraId="43B94927" w14:textId="77777777" w:rsidTr="00DF18B8">
        <w:trPr>
          <w:trHeight w:val="330"/>
        </w:trPr>
        <w:tc>
          <w:tcPr>
            <w:tcW w:w="9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97D2" w14:textId="726523C1" w:rsidR="00DF18B8" w:rsidRPr="00DF18B8" w:rsidRDefault="00DF18B8" w:rsidP="00DF18B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F18B8">
              <w:rPr>
                <w:b/>
                <w:bCs/>
                <w:sz w:val="28"/>
                <w:szCs w:val="28"/>
              </w:rPr>
              <w:t>Распределение</w:t>
            </w:r>
            <w:r w:rsidRPr="00DF18B8">
              <w:rPr>
                <w:b/>
                <w:bCs/>
                <w:sz w:val="28"/>
                <w:szCs w:val="28"/>
              </w:rPr>
              <w:br/>
              <w:t>бюджетных ассигнований Пикалевского городского поселения по целевым статьям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18B8">
              <w:rPr>
                <w:b/>
                <w:bCs/>
                <w:sz w:val="28"/>
                <w:szCs w:val="28"/>
              </w:rPr>
              <w:t>(муниципальным программам  и непрограммным направлениям деятельности),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18B8">
              <w:rPr>
                <w:b/>
                <w:bCs/>
                <w:sz w:val="28"/>
                <w:szCs w:val="28"/>
              </w:rPr>
              <w:t>группам видов расходов классификации расходов бюджетов,</w:t>
            </w:r>
            <w:r w:rsidRPr="00DF18B8">
              <w:rPr>
                <w:b/>
                <w:bCs/>
                <w:sz w:val="28"/>
                <w:szCs w:val="28"/>
              </w:rPr>
              <w:br/>
              <w:t>по разделам и подразделам классификации расходов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</w:t>
            </w:r>
          </w:p>
        </w:tc>
      </w:tr>
      <w:tr w:rsidR="00DF18B8" w:rsidRPr="00DF18B8" w14:paraId="0AC4B69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2C4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0BE5" w14:textId="77777777" w:rsidR="00DF18B8" w:rsidRPr="00DF18B8" w:rsidRDefault="00DF18B8" w:rsidP="00DF18B8">
            <w:pPr>
              <w:widowControl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D1114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511A4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B790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8FA3C" w14:textId="77777777" w:rsidR="00DF18B8" w:rsidRPr="00DF18B8" w:rsidRDefault="00DF18B8" w:rsidP="00DF18B8">
            <w:pPr>
              <w:widowControl/>
              <w:jc w:val="center"/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4B15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F18B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F18B8" w:rsidRPr="00DF18B8" w14:paraId="1996711E" w14:textId="77777777" w:rsidTr="00DF18B8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CAF9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928A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A08C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FA046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F18B8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4591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 xml:space="preserve"> ПР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F7D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</w:tr>
      <w:tr w:rsidR="00DF18B8" w:rsidRPr="00DF18B8" w14:paraId="32383649" w14:textId="77777777" w:rsidTr="00DF18B8">
        <w:trPr>
          <w:trHeight w:val="3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E4D3D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DF9E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B506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6E23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0F14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4E5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B59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A5C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DF18B8" w:rsidRPr="00DF18B8" w14:paraId="337CDA1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6AAF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7F16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3BB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DBA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9A3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3C47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213 009,0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3E0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309 643,0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1192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176 652,0</w:t>
            </w:r>
          </w:p>
        </w:tc>
      </w:tr>
      <w:tr w:rsidR="00DF18B8" w:rsidRPr="00DF18B8" w14:paraId="1C8277D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8C34" w14:textId="0D5E0ADE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9DA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E5B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587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C58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60C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153 264,6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5817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250 613,8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261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118 197,5</w:t>
            </w:r>
          </w:p>
        </w:tc>
      </w:tr>
      <w:tr w:rsidR="00DF18B8" w:rsidRPr="00DF18B8" w14:paraId="4FC5F4E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BA16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 xml:space="preserve">Муниципальная программа «Культура, физическая культура, спорт, молодежная политика в Пикалевском городском поселении»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AF1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E72E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BEE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930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A86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65 212,5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FD2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44 661,6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39F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37 141,7</w:t>
            </w:r>
          </w:p>
        </w:tc>
      </w:tr>
      <w:tr w:rsidR="00DF18B8" w:rsidRPr="00DF18B8" w14:paraId="1AA7AC2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1308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1C0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328E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59E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2D4E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135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53 125,3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6AF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33 846,0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413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35 179,9</w:t>
            </w:r>
          </w:p>
        </w:tc>
      </w:tr>
      <w:tr w:rsidR="00DF18B8" w:rsidRPr="00DF18B8" w14:paraId="608F516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522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Комплекс процессных мероприятий «Культура в Пикалевском городском поселении»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7C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EA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383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D8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09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35 978,5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C0A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18 048,0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44B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18 769,0</w:t>
            </w:r>
          </w:p>
        </w:tc>
      </w:tr>
      <w:tr w:rsidR="00DF18B8" w:rsidRPr="00DF18B8" w14:paraId="4592A3C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D4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Обеспечение деятельности (услуги, работы) муниципальных учреждений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AA9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BF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E8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A7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1D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17 340,0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0B0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18 034,0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B6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18 755,0</w:t>
            </w:r>
          </w:p>
        </w:tc>
      </w:tr>
      <w:tr w:rsidR="00DF18B8" w:rsidRPr="00DF18B8" w14:paraId="6AD94E3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935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0A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77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93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73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DC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17 340,0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72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18 034,0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EA1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18 755,0</w:t>
            </w:r>
          </w:p>
        </w:tc>
      </w:tr>
      <w:tr w:rsidR="00DF18B8" w:rsidRPr="00DF18B8" w14:paraId="31D9EA1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A5D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DC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92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17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718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AD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17 340,0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959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18 034,0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A1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18 755,0</w:t>
            </w:r>
          </w:p>
        </w:tc>
      </w:tr>
      <w:tr w:rsidR="00DF18B8" w:rsidRPr="00DF18B8" w14:paraId="07CC2B4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622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Обеспечение софинансирования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69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47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AD5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B7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A1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16 136,2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C3F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D14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4A6201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EE0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54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5A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7CA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957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DF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16 136,2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93F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5E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F2A12F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1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8D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C9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00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499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013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16 136,2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C4D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63D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9E76A8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C4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AA3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73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B5B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FA8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1C9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1A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DD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14,0</w:t>
            </w:r>
          </w:p>
        </w:tc>
      </w:tr>
      <w:tr w:rsidR="00DF18B8" w:rsidRPr="00DF18B8" w14:paraId="4F35054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42E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04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73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79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52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84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09D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F3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14,0</w:t>
            </w:r>
          </w:p>
        </w:tc>
      </w:tr>
      <w:tr w:rsidR="00DF18B8" w:rsidRPr="00DF18B8" w14:paraId="12294D5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FA5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C61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F1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65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E8B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BE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CF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4A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14,0</w:t>
            </w:r>
          </w:p>
        </w:tc>
      </w:tr>
      <w:tr w:rsidR="00DF18B8" w:rsidRPr="00DF18B8" w14:paraId="225B57A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C9D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 по дооснащению объектов культуры с целью повышения уровня доступности для инвалидов и других маломобильных групп населения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396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320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1C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56C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BA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18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5D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40F6F25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0A8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3E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BCD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C3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C96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A5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CF0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E40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8A17DD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52A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3A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76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575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B4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8F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2A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A0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147FD69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1F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 по развитию общественной инфраструктуры муниципального значения Ленинградской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34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E1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D84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89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94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C5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FC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76F8E8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40C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48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26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3CF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11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63B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42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B5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66B733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6E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0E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01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695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1FD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A6B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66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35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6C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432D7A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FBC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«Физическая культура и спорт в Пикалевском городском поселении»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A4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97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18D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1E6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629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16 637,6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F62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15 288,0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1D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15 900,0</w:t>
            </w:r>
          </w:p>
        </w:tc>
      </w:tr>
      <w:tr w:rsidR="00DF18B8" w:rsidRPr="00DF18B8" w14:paraId="3FBE591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53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Обеспечение деятельности (услуги, работы) муниципальных учреждений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3F5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3F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3E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539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FE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99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15 288,0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417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15 900,0</w:t>
            </w:r>
          </w:p>
        </w:tc>
      </w:tr>
      <w:tr w:rsidR="00DF18B8" w:rsidRPr="00DF18B8" w14:paraId="7BAF81F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900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64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E9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2E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B3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03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B2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15 288,0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06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15 900,0</w:t>
            </w:r>
          </w:p>
        </w:tc>
      </w:tr>
      <w:tr w:rsidR="00DF18B8" w:rsidRPr="00DF18B8" w14:paraId="3A8BF7D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A3C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B2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DEF2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518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822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E6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A47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15 288,0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10F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15 900,0</w:t>
            </w:r>
          </w:p>
        </w:tc>
      </w:tr>
      <w:tr w:rsidR="00DF18B8" w:rsidRPr="00DF18B8" w14:paraId="19960A3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2B8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88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28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779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DD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74A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BF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F8A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518983F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C66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43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95F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09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2B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F15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61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509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4613228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A5C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A7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9A2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9C5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C5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96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3F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07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493B17A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01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 по развитию общественной инфраструктуры муниципального значения Ленинградской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6B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166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1F0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0C3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7EC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77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F0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3C3A817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5A8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C6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7EA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A9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7C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B7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37E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D33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5AC04C5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3FF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09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02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F47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3E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D4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5C0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88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0D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198D8F2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2AE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«Молодежная политика в Пикалевском городском поселении»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9BF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32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641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40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DB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6C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DE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510,9</w:t>
            </w:r>
          </w:p>
        </w:tc>
      </w:tr>
      <w:tr w:rsidR="00DF18B8" w:rsidRPr="00DF18B8" w14:paraId="28FAEAD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471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Организация занятости детей, подростков и молодежи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97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21 4 03 01190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46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AB3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86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5E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BD6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C0F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299,1</w:t>
            </w:r>
          </w:p>
        </w:tc>
      </w:tr>
      <w:tr w:rsidR="00DF18B8" w:rsidRPr="00DF18B8" w14:paraId="7892FB1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102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89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21 4 03 01190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2BD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39D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B9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DB2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22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29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299,1</w:t>
            </w:r>
          </w:p>
        </w:tc>
      </w:tr>
      <w:tr w:rsidR="00DF18B8" w:rsidRPr="00DF18B8" w14:paraId="121A697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4A2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59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21 4 03 01190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870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6D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F1E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6D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1DA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24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299,1</w:t>
            </w:r>
          </w:p>
        </w:tc>
      </w:tr>
      <w:tr w:rsidR="00DF18B8" w:rsidRPr="00DF18B8" w14:paraId="4B6A225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0AD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Поддержка содействия трудовой адаптации и занятости молодежи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C9A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03 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B7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74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AA2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8E6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CEA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BB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211,8</w:t>
            </w:r>
          </w:p>
        </w:tc>
      </w:tr>
      <w:tr w:rsidR="00DF18B8" w:rsidRPr="00DF18B8" w14:paraId="66C67E8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1FB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09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03 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232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A32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05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D8F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7AD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59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211,8</w:t>
            </w:r>
          </w:p>
        </w:tc>
      </w:tr>
      <w:tr w:rsidR="00DF18B8" w:rsidRPr="00DF18B8" w14:paraId="1D0CAB3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311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B3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4 03 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54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E00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15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29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09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CB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211,8</w:t>
            </w:r>
          </w:p>
        </w:tc>
      </w:tr>
      <w:tr w:rsidR="00DF18B8" w:rsidRPr="00DF18B8" w14:paraId="1A85555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346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32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5FC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8BF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56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C2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5D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10 815,6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25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1 961,8</w:t>
            </w:r>
          </w:p>
        </w:tc>
      </w:tr>
      <w:tr w:rsidR="00DF18B8" w:rsidRPr="00DF18B8" w14:paraId="6450CAD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520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целей федерального проекта «Культурная среда»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C0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555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BC3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E9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74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AB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10 815,6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032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1 961,8</w:t>
            </w:r>
          </w:p>
        </w:tc>
      </w:tr>
      <w:tr w:rsidR="00DF18B8" w:rsidRPr="00DF18B8" w14:paraId="5C6A1A8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466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Капитальный ремонт объектов культуры Пикалевского городского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2B3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8 01 S0350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C2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140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D4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1C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9C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10 815,6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AD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1 961,8</w:t>
            </w:r>
          </w:p>
        </w:tc>
      </w:tr>
      <w:tr w:rsidR="00DF18B8" w:rsidRPr="00DF18B8" w14:paraId="1405AA4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00D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0B3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8 01 S0350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B4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37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CB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A8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52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10 815,6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90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1 961,8</w:t>
            </w:r>
          </w:p>
        </w:tc>
      </w:tr>
      <w:tr w:rsidR="00DF18B8" w:rsidRPr="00DF18B8" w14:paraId="7D87A0E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71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24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8 01 S0350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91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CD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DC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FF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7DA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10 815,6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44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1 961,8</w:t>
            </w:r>
          </w:p>
        </w:tc>
      </w:tr>
      <w:tr w:rsidR="00DF18B8" w:rsidRPr="00DF18B8" w14:paraId="48C790A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359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 xml:space="preserve">Муниципальная программа «Управление собственностью, земельными ресурсами и градостроительная деятельность Пикалевского городского поселения»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EE5E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483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3F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32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810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12 310,1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5FC2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142 331,7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6A5E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21 947,4</w:t>
            </w:r>
          </w:p>
        </w:tc>
      </w:tr>
      <w:tr w:rsidR="00DF18B8" w:rsidRPr="00DF18B8" w14:paraId="25F7E3A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73B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02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40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3F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2C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B92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DFB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127 168,2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0F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A1187C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661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6E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1 F3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E4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98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1A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2671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92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127 168,2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31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43C4C6E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000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21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1 F3 6748S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83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AF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65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B8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11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127 168,2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D1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7883D9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D65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F2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1 F3 6748S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5D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890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4D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C23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097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127 168,2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E6B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DD8E8A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C9C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F3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1 F3 6748S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9E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A5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F0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FD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F31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127 168,2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ADF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12323F8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B41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03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EF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3FE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FF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D4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12 310,1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FC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15 163,5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09C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21 947,4</w:t>
            </w:r>
          </w:p>
        </w:tc>
      </w:tr>
      <w:tr w:rsidR="00DF18B8" w:rsidRPr="00DF18B8" w14:paraId="3CC1CBA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5F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Комплекс процессных мероприятий «Управление муниципальной собственностью»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C85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8DF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21B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43A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AB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9F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8 547,6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A8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8 889,7</w:t>
            </w:r>
          </w:p>
        </w:tc>
      </w:tr>
      <w:tr w:rsidR="00DF18B8" w:rsidRPr="00DF18B8" w14:paraId="57120C7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DA2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Владение, пользование и распоряжение муниципальной собственностью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A4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3F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B3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E4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70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F8E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3 073,4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CA0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3 196,5</w:t>
            </w:r>
          </w:p>
        </w:tc>
      </w:tr>
      <w:tr w:rsidR="00DF18B8" w:rsidRPr="00DF18B8" w14:paraId="28BF267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10B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D3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934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CD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F19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B68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F5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3 073,4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0A0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3 196,5</w:t>
            </w:r>
          </w:p>
        </w:tc>
      </w:tr>
      <w:tr w:rsidR="00DF18B8" w:rsidRPr="00DF18B8" w14:paraId="51D3557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187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A0F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EB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817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7B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02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9F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3 073,4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F0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3 196,5</w:t>
            </w:r>
          </w:p>
        </w:tc>
      </w:tr>
      <w:tr w:rsidR="00DF18B8" w:rsidRPr="00DF18B8" w14:paraId="174DEEA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A87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C3F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68F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B93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C1D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B5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9C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A39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374AAF1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7BF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CA3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444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21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E1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309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68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21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2AF94E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1FD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Формирование фонда капитального ремонта многоквартирных домов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033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AC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06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C2F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52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15B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5 419,4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73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5 636,2</w:t>
            </w:r>
          </w:p>
        </w:tc>
      </w:tr>
      <w:tr w:rsidR="00DF18B8" w:rsidRPr="00DF18B8" w14:paraId="6FB5B0E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620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0B0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8B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F3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B0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F8B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EA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5 419,4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CF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5 636,2</w:t>
            </w:r>
          </w:p>
        </w:tc>
      </w:tr>
      <w:tr w:rsidR="00DF18B8" w:rsidRPr="00DF18B8" w14:paraId="6BDE6E3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C7D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3233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6B6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AB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14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98C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033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5 419,4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A8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5 636,2</w:t>
            </w:r>
          </w:p>
        </w:tc>
      </w:tr>
      <w:tr w:rsidR="00DF18B8" w:rsidRPr="00DF18B8" w14:paraId="025D981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446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Техническое обследование общего имущества в многоквартирных домах и жилых помещениях, в которых проживают инвалиды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5EA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76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D9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C53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1F3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05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AF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57,0</w:t>
            </w:r>
          </w:p>
        </w:tc>
      </w:tr>
      <w:tr w:rsidR="00DF18B8" w:rsidRPr="00DF18B8" w14:paraId="68236F6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DB2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679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2FC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8F6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65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A09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7A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CD4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57,0</w:t>
            </w:r>
          </w:p>
        </w:tc>
      </w:tr>
      <w:tr w:rsidR="00DF18B8" w:rsidRPr="00DF18B8" w14:paraId="31D61B8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FFF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2F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22 4 01 11340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1E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51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82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E7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287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4F4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57,0</w:t>
            </w:r>
          </w:p>
        </w:tc>
      </w:tr>
      <w:tr w:rsidR="00DF18B8" w:rsidRPr="00DF18B8" w14:paraId="687BF8E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131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Комплекс процессных мероприятий «Строительство, архитектура и градостроительная деятельность»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154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EA6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9E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4AD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4C0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1 440,4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9E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6 615,9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CA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13 057,7</w:t>
            </w:r>
          </w:p>
        </w:tc>
      </w:tr>
      <w:tr w:rsidR="00DF18B8" w:rsidRPr="00DF18B8" w14:paraId="5AF9DE5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835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работ по подготовке документации по планировке территории и проведению кадастровых работ в отношении территорий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D2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60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FD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28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7CA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BF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6 615,9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163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12 277,7</w:t>
            </w:r>
          </w:p>
        </w:tc>
      </w:tr>
      <w:tr w:rsidR="00DF18B8" w:rsidRPr="00DF18B8" w14:paraId="52147E4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10E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9C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17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E49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C20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67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5B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6 615,9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A8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12 277,7</w:t>
            </w:r>
          </w:p>
        </w:tc>
      </w:tr>
      <w:tr w:rsidR="00DF18B8" w:rsidRPr="00DF18B8" w14:paraId="4465E56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48A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2C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5C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5F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91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B86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0B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6 615,9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9D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12 277,7</w:t>
            </w:r>
          </w:p>
        </w:tc>
      </w:tr>
      <w:tr w:rsidR="00DF18B8" w:rsidRPr="00DF18B8" w14:paraId="11A0DE9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6CB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Постановка на кадастровый учет границы населенного пункта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BF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667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7A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66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4E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BCB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4F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613597B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84B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91B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D6A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2D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BB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B9C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51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DE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FC4E5E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F70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E1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F5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3F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E4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089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E25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15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3685798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8DB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Актуализация проекта на строительство мест захоронения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610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38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EC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6A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320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3E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E8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780,0</w:t>
            </w:r>
          </w:p>
        </w:tc>
      </w:tr>
      <w:tr w:rsidR="00DF18B8" w:rsidRPr="00DF18B8" w14:paraId="48D9AB7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0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6F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8C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1E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33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B2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DC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D4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780,0</w:t>
            </w:r>
          </w:p>
        </w:tc>
      </w:tr>
      <w:tr w:rsidR="00DF18B8" w:rsidRPr="00DF18B8" w14:paraId="6783236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7FC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81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22 4 02 14300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63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EE0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A4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D69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26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960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780,0</w:t>
            </w:r>
          </w:p>
        </w:tc>
      </w:tr>
      <w:tr w:rsidR="00DF18B8" w:rsidRPr="00DF18B8" w14:paraId="7F974B4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A567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 xml:space="preserve">Муниципальная программа «Развитие   транспортного комплекса в Пикалевском городском поселении»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189D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21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4B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23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19C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22 736,6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5352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22 430,6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2AB6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23 102,1</w:t>
            </w:r>
          </w:p>
        </w:tc>
      </w:tr>
      <w:tr w:rsidR="00DF18B8" w:rsidRPr="00DF18B8" w14:paraId="71624A2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CCD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027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7F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5BC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B05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11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68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21 646,5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DA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22 286,6</w:t>
            </w:r>
          </w:p>
        </w:tc>
      </w:tr>
      <w:tr w:rsidR="00DF18B8" w:rsidRPr="00DF18B8" w14:paraId="0D5D028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44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A82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BE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8EF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74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FE2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D9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4 340,9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24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4 341,1</w:t>
            </w:r>
          </w:p>
        </w:tc>
      </w:tr>
      <w:tr w:rsidR="00DF18B8" w:rsidRPr="00DF18B8" w14:paraId="3851C42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9C4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83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23 4 01 14140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9C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91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199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D2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43A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4 336,3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625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4 336,3</w:t>
            </w:r>
          </w:p>
        </w:tc>
      </w:tr>
      <w:tr w:rsidR="00DF18B8" w:rsidRPr="00DF18B8" w14:paraId="141DB91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AFE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49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23 4 01 14140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F96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173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87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769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783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4 336,3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E61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4 336,3</w:t>
            </w:r>
          </w:p>
        </w:tc>
      </w:tr>
      <w:tr w:rsidR="00DF18B8" w:rsidRPr="00DF18B8" w14:paraId="316F950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213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Транспорт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18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23 4 01 14140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6D9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02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E2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88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900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4 336,3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08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4 336,3</w:t>
            </w:r>
          </w:p>
        </w:tc>
      </w:tr>
      <w:tr w:rsidR="00DF18B8" w:rsidRPr="00DF18B8" w14:paraId="417E793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319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Обеспечение картами маршрутов регулярных перевозок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63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23 4 01 11280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93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52A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68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E70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F7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522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4,8</w:t>
            </w:r>
          </w:p>
        </w:tc>
      </w:tr>
      <w:tr w:rsidR="00DF18B8" w:rsidRPr="00DF18B8" w14:paraId="5B53841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CF2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167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23 4 01 11280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A0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39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8F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FEB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F96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D3B2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4,8</w:t>
            </w:r>
          </w:p>
        </w:tc>
      </w:tr>
      <w:tr w:rsidR="00DF18B8" w:rsidRPr="00DF18B8" w14:paraId="6CF84EF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306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Транспорт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C4E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23 4 01 11280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9C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3D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7E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2D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7C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E79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4,8</w:t>
            </w:r>
          </w:p>
        </w:tc>
      </w:tr>
      <w:tr w:rsidR="00DF18B8" w:rsidRPr="00DF18B8" w14:paraId="536543C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106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пользования, ремонт дворовых территорий и проездов к многоквартирным домам»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16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95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32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F6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DA9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17 551,5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CF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17 305,6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D87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17 945,5</w:t>
            </w:r>
          </w:p>
        </w:tc>
      </w:tr>
      <w:tr w:rsidR="00DF18B8" w:rsidRPr="00DF18B8" w14:paraId="1F82576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C3C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54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918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34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E7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143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7AE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14 940,6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43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15 538,3</w:t>
            </w:r>
          </w:p>
        </w:tc>
      </w:tr>
      <w:tr w:rsidR="00DF18B8" w:rsidRPr="00DF18B8" w14:paraId="4276215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1AD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E5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A49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1F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D6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399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53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14 940,6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938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15 538,3</w:t>
            </w:r>
          </w:p>
        </w:tc>
      </w:tr>
      <w:tr w:rsidR="00DF18B8" w:rsidRPr="00DF18B8" w14:paraId="549023B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FB0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F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C2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1A7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E64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06B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19D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14 940,6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01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15 538,3</w:t>
            </w:r>
          </w:p>
        </w:tc>
      </w:tr>
      <w:tr w:rsidR="00DF18B8" w:rsidRPr="00DF18B8" w14:paraId="5007C9F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A11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A9C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23 4 02 14700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31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19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09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6D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87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B46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</w:tr>
      <w:tr w:rsidR="00DF18B8" w:rsidRPr="00DF18B8" w14:paraId="7D7FA1F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7D1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BB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23 4 02 14700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2B8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85E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EC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0E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57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81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</w:tr>
      <w:tr w:rsidR="00DF18B8" w:rsidRPr="00DF18B8" w14:paraId="14C693D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BB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76F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23 4 02 14700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6B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4C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C7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CBE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7BF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64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1 211,0</w:t>
            </w:r>
          </w:p>
        </w:tc>
      </w:tr>
      <w:tr w:rsidR="00DF18B8" w:rsidRPr="00DF18B8" w14:paraId="69C3C2E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B3C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28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23 4 02 11240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E10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97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D2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CE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B1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07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100,0</w:t>
            </w:r>
          </w:p>
        </w:tc>
      </w:tr>
      <w:tr w:rsidR="00DF18B8" w:rsidRPr="00DF18B8" w14:paraId="58532D0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5E5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95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23 4 02 11240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F3C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7A3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C1D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D0E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4DE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019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100,0</w:t>
            </w:r>
          </w:p>
        </w:tc>
      </w:tr>
      <w:tr w:rsidR="00DF18B8" w:rsidRPr="00DF18B8" w14:paraId="35B8183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A60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731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23 4 02 11240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59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3E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0B3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A8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2C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07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100,0</w:t>
            </w:r>
          </w:p>
        </w:tc>
      </w:tr>
      <w:tr w:rsidR="00DF18B8" w:rsidRPr="00DF18B8" w14:paraId="4430F8A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7A9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763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6FA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38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2AF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82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6B4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760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1 096,2</w:t>
            </w:r>
          </w:p>
        </w:tc>
      </w:tr>
      <w:tr w:rsidR="00DF18B8" w:rsidRPr="00DF18B8" w14:paraId="56EF129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1B0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CF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F0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486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E8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95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63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077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1 096,2</w:t>
            </w:r>
          </w:p>
        </w:tc>
      </w:tr>
      <w:tr w:rsidR="00DF18B8" w:rsidRPr="00DF18B8" w14:paraId="683470E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BA5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72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23 4 02 11130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531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99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33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C2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846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1 054,0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6A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1 096,2</w:t>
            </w:r>
          </w:p>
        </w:tc>
      </w:tr>
      <w:tr w:rsidR="00DF18B8" w:rsidRPr="00DF18B8" w14:paraId="04655DC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F7FC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47C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23 8 0 00000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7C5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35E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C086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889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776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784,1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8EB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815,5</w:t>
            </w:r>
          </w:p>
        </w:tc>
      </w:tr>
      <w:tr w:rsidR="00DF18B8" w:rsidRPr="00DF18B8" w14:paraId="308989B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01E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цели федерального проекта «Дорожная сеть»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71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72B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3D6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B7F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67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AB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784,1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63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815,5</w:t>
            </w:r>
          </w:p>
        </w:tc>
      </w:tr>
      <w:tr w:rsidR="00DF18B8" w:rsidRPr="00DF18B8" w14:paraId="2AB2C25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432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C03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873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703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D8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D26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16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784,1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7A5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815,5</w:t>
            </w:r>
          </w:p>
        </w:tc>
      </w:tr>
      <w:tr w:rsidR="00DF18B8" w:rsidRPr="00DF18B8" w14:paraId="0BF6431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EEB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555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1F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97F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B74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F3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33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784,1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C7A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815,5</w:t>
            </w:r>
          </w:p>
        </w:tc>
      </w:tr>
      <w:tr w:rsidR="00DF18B8" w:rsidRPr="00DF18B8" w14:paraId="26B20F5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632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FB8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55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2E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43F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66E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860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784,1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8E8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815,5</w:t>
            </w:r>
          </w:p>
        </w:tc>
      </w:tr>
      <w:tr w:rsidR="00DF18B8" w:rsidRPr="00DF18B8" w14:paraId="7095BB5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245A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 xml:space="preserve">Муниципальная программа «Безопасность в Пикалевском городском поселении»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341B2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41ED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E91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79A3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5155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4 778,2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121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4 548,9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62B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4 255,7</w:t>
            </w:r>
          </w:p>
        </w:tc>
      </w:tr>
      <w:tr w:rsidR="00DF18B8" w:rsidRPr="00DF18B8" w14:paraId="30EB81F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352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E6C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B46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02D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F4B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B45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C0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4 548,9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3A7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4 255,7</w:t>
            </w:r>
          </w:p>
        </w:tc>
      </w:tr>
      <w:tr w:rsidR="00DF18B8" w:rsidRPr="00DF18B8" w14:paraId="1AA93A4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945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Комплекс процессных мероприятий </w:t>
            </w:r>
            <w:r w:rsidRPr="00DF18B8">
              <w:rPr>
                <w:sz w:val="24"/>
                <w:szCs w:val="24"/>
              </w:rPr>
              <w:br/>
              <w:t>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20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7A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A4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A3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90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41F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4 548,9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EC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4 255,7</w:t>
            </w:r>
          </w:p>
        </w:tc>
      </w:tr>
      <w:tr w:rsidR="00DF18B8" w:rsidRPr="00DF18B8" w14:paraId="0CFEE4E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5EE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797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П7080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ABB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71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3E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D9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64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393,7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15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409,5</w:t>
            </w:r>
          </w:p>
        </w:tc>
      </w:tr>
      <w:tr w:rsidR="00DF18B8" w:rsidRPr="00DF18B8" w14:paraId="0DAED17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83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B6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П7080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8B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0EA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17E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8B2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29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393,7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B19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409,5</w:t>
            </w:r>
          </w:p>
        </w:tc>
      </w:tr>
      <w:tr w:rsidR="00DF18B8" w:rsidRPr="00DF18B8" w14:paraId="54CB5C6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788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87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П7080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EC7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52F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86A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BC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4D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393,7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3D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409,5</w:t>
            </w:r>
          </w:p>
        </w:tc>
      </w:tr>
      <w:tr w:rsidR="00DF18B8" w:rsidRPr="00DF18B8" w14:paraId="5EE71FA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5BA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 по защите населения в области гражданской обороны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91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E2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A37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8A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10E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F32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440,9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61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399993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7D7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227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CA3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3BC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50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23A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C9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440,9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57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1CE3A59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DDA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CB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94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6B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BC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871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1DA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440,9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744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A48819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C8A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мер по противопожарной безопасности территории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76B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24 4 01 14654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73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AC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16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F6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96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3F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50,0</w:t>
            </w:r>
          </w:p>
        </w:tc>
      </w:tr>
      <w:tr w:rsidR="00DF18B8" w:rsidRPr="00DF18B8" w14:paraId="60C79FF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32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63A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24 4 01 14654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329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A4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52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72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E2A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34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50,0</w:t>
            </w:r>
          </w:p>
        </w:tc>
      </w:tr>
      <w:tr w:rsidR="00DF18B8" w:rsidRPr="00DF18B8" w14:paraId="7BCF7E1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3D5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44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24 4 01 14654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C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D6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FB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FE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E9E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39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50,0</w:t>
            </w:r>
          </w:p>
        </w:tc>
      </w:tr>
      <w:tr w:rsidR="00DF18B8" w:rsidRPr="00DF18B8" w14:paraId="08F9C9C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6EE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Поддержка граждан и их объединений, участвующих в охране общественного порядка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99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6AE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31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F2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D0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EE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AB6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</w:tr>
      <w:tr w:rsidR="00DF18B8" w:rsidRPr="00DF18B8" w14:paraId="5F242A5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EF2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4BF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383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68E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02E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B02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F6F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A5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</w:tr>
      <w:tr w:rsidR="00DF18B8" w:rsidRPr="00DF18B8" w14:paraId="1854FF3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A57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B4F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A0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EC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B46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5D3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98D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6C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60,0</w:t>
            </w:r>
          </w:p>
        </w:tc>
      </w:tr>
      <w:tr w:rsidR="00DF18B8" w:rsidRPr="00DF18B8" w14:paraId="308EEAE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21B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 по обеспечению правопорядка и профилактики правонарушений на территории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8A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31A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18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67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F7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7A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1 549,2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BE0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1 611,2</w:t>
            </w:r>
          </w:p>
        </w:tc>
      </w:tr>
      <w:tr w:rsidR="00DF18B8" w:rsidRPr="00DF18B8" w14:paraId="3544BBC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E5F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9E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AA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50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68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2A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19F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1 549,2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F3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1 611,2</w:t>
            </w:r>
          </w:p>
        </w:tc>
      </w:tr>
      <w:tr w:rsidR="00DF18B8" w:rsidRPr="00DF18B8" w14:paraId="2E068D8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B0B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39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F9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92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999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DBD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CA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1 549,2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0D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1 611,2</w:t>
            </w:r>
          </w:p>
        </w:tc>
      </w:tr>
      <w:tr w:rsidR="00DF18B8" w:rsidRPr="00DF18B8" w14:paraId="7E4BEEB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57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F9F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747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7C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279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4F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E43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F7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BE590F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E14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17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E4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38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F8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95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08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7F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17A732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471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19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C6D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7F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75D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70F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406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30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3602FE1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5E9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1A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170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28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62D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58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2A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91D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1802D70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287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70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24 4 01 11460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9C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18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79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14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759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2DB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942896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C47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E76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B3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1DA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E6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B9C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8D3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2 057,1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5D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2 125,0</w:t>
            </w:r>
          </w:p>
        </w:tc>
      </w:tr>
      <w:tr w:rsidR="00DF18B8" w:rsidRPr="00DF18B8" w14:paraId="37B1C23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D30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38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D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C7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C53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18E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6A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1 941,3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8B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1 967,2</w:t>
            </w:r>
          </w:p>
        </w:tc>
      </w:tr>
      <w:tr w:rsidR="00DF18B8" w:rsidRPr="00DF18B8" w14:paraId="40BDAA1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44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68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3C0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3B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BEF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F5D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64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1 941,3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8D6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1 967,2</w:t>
            </w:r>
          </w:p>
        </w:tc>
      </w:tr>
      <w:tr w:rsidR="00DF18B8" w:rsidRPr="00DF18B8" w14:paraId="164FAC8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712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74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A1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E9A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8D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6F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179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CE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157,8</w:t>
            </w:r>
          </w:p>
        </w:tc>
      </w:tr>
      <w:tr w:rsidR="00DF18B8" w:rsidRPr="00DF18B8" w14:paraId="7833C06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8EC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83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24 4 01 71330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93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DA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6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BC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A9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4DF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157,8</w:t>
            </w:r>
          </w:p>
        </w:tc>
      </w:tr>
      <w:tr w:rsidR="00DF18B8" w:rsidRPr="00DF18B8" w14:paraId="26EA0EF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D15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 xml:space="preserve">Муниципальная программа «Развитие коммунальной, жилищной инфраструктуры и благоустройства, повышение энергоэффективности в Пикалевском городском поселении»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C45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253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2A4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3B43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6623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25 219,8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1CA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23 364,8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7853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21 538,2</w:t>
            </w:r>
          </w:p>
        </w:tc>
      </w:tr>
      <w:tr w:rsidR="00DF18B8" w:rsidRPr="00DF18B8" w14:paraId="6898210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516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91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794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D6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30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BA0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D1F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23 364,8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FE9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21 538,2</w:t>
            </w:r>
          </w:p>
        </w:tc>
      </w:tr>
      <w:tr w:rsidR="00DF18B8" w:rsidRPr="00DF18B8" w14:paraId="6DFD2F2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D80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«Развитие коммунальной и жилищной инфраструктуры в Пикалевском городском поселении»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320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F3D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22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2B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C0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95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922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</w:tr>
      <w:tr w:rsidR="00DF18B8" w:rsidRPr="00DF18B8" w14:paraId="0F73A54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83A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66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25 4 01 11500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DF2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125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7E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893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B1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211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</w:tr>
      <w:tr w:rsidR="00DF18B8" w:rsidRPr="00DF18B8" w14:paraId="7FB9665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95E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4A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25 4 01 11500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C2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1F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A4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4BF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C70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32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</w:tr>
      <w:tr w:rsidR="00DF18B8" w:rsidRPr="00DF18B8" w14:paraId="3DE2C3F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12E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A0A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25 4 01 11500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E8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15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CD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7D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56D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0C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1 102,9</w:t>
            </w:r>
          </w:p>
        </w:tc>
      </w:tr>
      <w:tr w:rsidR="00DF18B8" w:rsidRPr="00DF18B8" w14:paraId="3472254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357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«Благоустройство территории Пикалевского городского поселения»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38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91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AF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5A6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49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A4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22 261,9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965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20 435,3</w:t>
            </w:r>
          </w:p>
        </w:tc>
      </w:tr>
      <w:tr w:rsidR="00DF18B8" w:rsidRPr="00DF18B8" w14:paraId="69167C1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120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779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24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D9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10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40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0E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10 348,0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B0A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10 761,9</w:t>
            </w:r>
          </w:p>
        </w:tc>
      </w:tr>
      <w:tr w:rsidR="00DF18B8" w:rsidRPr="00DF18B8" w14:paraId="79D0789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4EA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122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C9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B5F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E9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16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01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10 348,0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59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10 761,9</w:t>
            </w:r>
          </w:p>
        </w:tc>
      </w:tr>
      <w:tr w:rsidR="00DF18B8" w:rsidRPr="00DF18B8" w14:paraId="1B6D81F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379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02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0C3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02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95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80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64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10 348,0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993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10 761,9</w:t>
            </w:r>
          </w:p>
        </w:tc>
      </w:tr>
      <w:tr w:rsidR="00DF18B8" w:rsidRPr="00DF18B8" w14:paraId="65525EA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8FE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повышение энергетической эффективности систем уличного освещения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AE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77B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AD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AD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10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32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805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1 000,0</w:t>
            </w:r>
          </w:p>
        </w:tc>
      </w:tr>
      <w:tr w:rsidR="00DF18B8" w:rsidRPr="00DF18B8" w14:paraId="58D774E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E65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526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2F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852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038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547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48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0C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1 000,0</w:t>
            </w:r>
          </w:p>
        </w:tc>
      </w:tr>
      <w:tr w:rsidR="00DF18B8" w:rsidRPr="00DF18B8" w14:paraId="2CC003D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0A5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F44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98D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41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229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CB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12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8C0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1 000,0</w:t>
            </w:r>
          </w:p>
        </w:tc>
      </w:tr>
      <w:tr w:rsidR="00DF18B8" w:rsidRPr="00DF18B8" w14:paraId="421BC3B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08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Озеленение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E4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07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DBE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EDB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FD5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EDB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3 183,1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49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3 310,5</w:t>
            </w:r>
          </w:p>
        </w:tc>
      </w:tr>
      <w:tr w:rsidR="00DF18B8" w:rsidRPr="00DF18B8" w14:paraId="347767E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CDB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EDC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D46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26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CA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C3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41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3 183,1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F0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3 310,5</w:t>
            </w:r>
          </w:p>
        </w:tc>
      </w:tr>
      <w:tr w:rsidR="00DF18B8" w:rsidRPr="00DF18B8" w14:paraId="62912B1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EC3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2DD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EF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B2F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7D9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48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60A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3 183,1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C1A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3 310,5</w:t>
            </w:r>
          </w:p>
        </w:tc>
      </w:tr>
      <w:tr w:rsidR="00DF18B8" w:rsidRPr="00DF18B8" w14:paraId="7AB90A2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A10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Санитарная очистка и уличная уборка территории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14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05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1F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A6F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086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2E8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2 606,3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4D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2 710,5</w:t>
            </w:r>
          </w:p>
        </w:tc>
      </w:tr>
      <w:tr w:rsidR="00DF18B8" w:rsidRPr="00DF18B8" w14:paraId="4E005C4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AF3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9E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66E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81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B5E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7B9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48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2 606,3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4D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2 710,5</w:t>
            </w:r>
          </w:p>
        </w:tc>
      </w:tr>
      <w:tr w:rsidR="00DF18B8" w:rsidRPr="00DF18B8" w14:paraId="0ABF9F2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2E9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00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282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21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14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EB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F6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2 606,3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B2D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2 710,5</w:t>
            </w:r>
          </w:p>
        </w:tc>
      </w:tr>
      <w:tr w:rsidR="00DF18B8" w:rsidRPr="00DF18B8" w14:paraId="5E38CEF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102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Техническое обслуживание сетей наружного освещения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8D7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24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63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44A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F7C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C58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1 074,6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32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1 093,0</w:t>
            </w:r>
          </w:p>
        </w:tc>
      </w:tr>
      <w:tr w:rsidR="00DF18B8" w:rsidRPr="00DF18B8" w14:paraId="0C3A967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4E7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08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E560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2B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C2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DA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60E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1 074,6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90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1 093,0</w:t>
            </w:r>
          </w:p>
        </w:tc>
      </w:tr>
      <w:tr w:rsidR="00DF18B8" w:rsidRPr="00DF18B8" w14:paraId="7B4F7D9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C43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72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8CF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E14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63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44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F6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1 074,6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6E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1 093,0</w:t>
            </w:r>
          </w:p>
        </w:tc>
      </w:tr>
      <w:tr w:rsidR="00DF18B8" w:rsidRPr="00DF18B8" w14:paraId="12F2A5F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B05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Ремонт малых форм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920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45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056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30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DB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EF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86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311,8</w:t>
            </w:r>
          </w:p>
        </w:tc>
      </w:tr>
      <w:tr w:rsidR="00DF18B8" w:rsidRPr="00DF18B8" w14:paraId="143B608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0D1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96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85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7FE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F7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96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F3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5C3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311,8</w:t>
            </w:r>
          </w:p>
        </w:tc>
      </w:tr>
      <w:tr w:rsidR="00DF18B8" w:rsidRPr="00DF18B8" w14:paraId="38DF7E8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FDE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44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4F3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2C5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1D7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FF1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84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7A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311,8</w:t>
            </w:r>
          </w:p>
        </w:tc>
      </w:tr>
      <w:tr w:rsidR="00DF18B8" w:rsidRPr="00DF18B8" w14:paraId="0A2FDC3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C77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3D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BC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286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328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74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7F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1 238,1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546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1 247,6</w:t>
            </w:r>
          </w:p>
        </w:tc>
      </w:tr>
      <w:tr w:rsidR="00DF18B8" w:rsidRPr="00DF18B8" w14:paraId="6D79AC4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5B0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DF18B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245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AB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85D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80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C2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55A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1 238,1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C0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1 247,6</w:t>
            </w:r>
          </w:p>
        </w:tc>
      </w:tr>
      <w:tr w:rsidR="00DF18B8" w:rsidRPr="00DF18B8" w14:paraId="1D56185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E3C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596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25 4 02 16500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C3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95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B81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D2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36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1 238,1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D3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1 247,6</w:t>
            </w:r>
          </w:p>
        </w:tc>
      </w:tr>
      <w:tr w:rsidR="00DF18B8" w:rsidRPr="00DF18B8" w14:paraId="6728830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505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3DE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47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9E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F1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7D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CB3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B83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665A5BE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58B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цели федерального проекта «Содействие развитию инфраструктуры субъектов Российской Федерации (муниципальных образований)»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498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25 8 01 00000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14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0B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B6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33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DB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65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538F9E5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293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Разработка проектно-сметной документации на строительство сетей газоснабжения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79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8 01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582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A4F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49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CBD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FF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F48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007C64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CF7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BE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8 01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FB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B0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860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2F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D8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B2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90553C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8B5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9A9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 8 01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A6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36E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64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36E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06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990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651D7AF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BAC8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Муниципальная программа «Развитие информационного общества в Пикалевском городском поселении</w:t>
            </w:r>
            <w:r w:rsidRPr="00DF18B8">
              <w:rPr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5B0E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FE1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195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F08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89E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983,6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CCA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1 022,9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7D16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1 064,0</w:t>
            </w:r>
          </w:p>
        </w:tc>
      </w:tr>
      <w:tr w:rsidR="00DF18B8" w:rsidRPr="00DF18B8" w14:paraId="2F0830E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955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56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680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ACC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59F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22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7F2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1 022,9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D9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1 064,0</w:t>
            </w:r>
          </w:p>
        </w:tc>
      </w:tr>
      <w:tr w:rsidR="00DF18B8" w:rsidRPr="00DF18B8" w14:paraId="1A6D221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C3F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«Поддержание условий, способствующих развитию газеты «Рабочее слово»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CC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067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91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6F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0E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80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1 022,9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2D1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1 064,0</w:t>
            </w:r>
          </w:p>
        </w:tc>
      </w:tr>
      <w:tr w:rsidR="00DF18B8" w:rsidRPr="00DF18B8" w14:paraId="4A9B533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E32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Размещение муниципальных правовых актов и их проектов о деятельности органов местного самоуправления Пикалевского городского поселения в СМИ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4E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26 4 01 15010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42B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0A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FDD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EF8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FB3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635,0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5FA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654,4</w:t>
            </w:r>
          </w:p>
        </w:tc>
      </w:tr>
      <w:tr w:rsidR="00DF18B8" w:rsidRPr="00DF18B8" w14:paraId="24BB4F7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7FF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F1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26 4 01 15010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8D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94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C4A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4CE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55B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635,0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13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654,4</w:t>
            </w:r>
          </w:p>
        </w:tc>
      </w:tr>
      <w:tr w:rsidR="00DF18B8" w:rsidRPr="00DF18B8" w14:paraId="713A9DC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C4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DE2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26 4 01 15010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56C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5E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7C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B5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34C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635,0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EAA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654,4</w:t>
            </w:r>
          </w:p>
        </w:tc>
      </w:tr>
      <w:tr w:rsidR="00DF18B8" w:rsidRPr="00DF18B8" w14:paraId="52FC407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7D7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Организация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114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26 4 01 15020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6CE2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5D3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30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A0E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8F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D2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409,6</w:t>
            </w:r>
          </w:p>
        </w:tc>
      </w:tr>
      <w:tr w:rsidR="00DF18B8" w:rsidRPr="00DF18B8" w14:paraId="16D3379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E1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90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26 4 01 15020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8C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1DB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90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81D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BD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21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409,6</w:t>
            </w:r>
          </w:p>
        </w:tc>
      </w:tr>
      <w:tr w:rsidR="00DF18B8" w:rsidRPr="00DF18B8" w14:paraId="5E8D5DE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B92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4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26 4 01 15020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AA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59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569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122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A20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408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409,6</w:t>
            </w:r>
          </w:p>
        </w:tc>
      </w:tr>
      <w:tr w:rsidR="00DF18B8" w:rsidRPr="00DF18B8" w14:paraId="3F7F439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4A58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моногорода)»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139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915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E9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BE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34C7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9 920,9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917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9 287,7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F7B2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8 575,3</w:t>
            </w:r>
          </w:p>
        </w:tc>
      </w:tr>
      <w:tr w:rsidR="00DF18B8" w:rsidRPr="00DF18B8" w14:paraId="5B13E67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3FE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Мероприятия, направленные на достижение целей проектов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CD1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10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3E5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A6C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42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059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9 287,7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C4A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8 575,3</w:t>
            </w:r>
          </w:p>
        </w:tc>
      </w:tr>
      <w:tr w:rsidR="00DF18B8" w:rsidRPr="00DF18B8" w14:paraId="2B7C53F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E68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цели федерального проекта «Создание условий для легкого старта и комфортного ведения бизнеса»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A29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0A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A2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B93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D9B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AC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8F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3 370,8</w:t>
            </w:r>
          </w:p>
        </w:tc>
      </w:tr>
      <w:tr w:rsidR="00DF18B8" w:rsidRPr="00DF18B8" w14:paraId="2152186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212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Текущая деятельность бизнес-инкубаторов, на создание которых были предоставлены средства за счет субсидий федерального бюджета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7B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01 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EA4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44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FB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06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E5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155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3 370,8</w:t>
            </w:r>
          </w:p>
        </w:tc>
      </w:tr>
      <w:tr w:rsidR="00DF18B8" w:rsidRPr="00DF18B8" w14:paraId="4CA354B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D59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3E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01 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1D7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2B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6B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638A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2D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B7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3 370,8</w:t>
            </w:r>
          </w:p>
        </w:tc>
      </w:tr>
      <w:tr w:rsidR="00DF18B8" w:rsidRPr="00DF18B8" w14:paraId="7956C67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C8F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99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01 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1AD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16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A9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BB4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17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CD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3 370,8</w:t>
            </w:r>
          </w:p>
        </w:tc>
      </w:tr>
      <w:tr w:rsidR="00DF18B8" w:rsidRPr="00DF18B8" w14:paraId="6498C07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29A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цели федерального проекта «Акселерация субъектов малого и среднего предпринимательства»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D4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0A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4E9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8FC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BE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9D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5 954,4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0F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5 204,5</w:t>
            </w:r>
          </w:p>
        </w:tc>
      </w:tr>
      <w:tr w:rsidR="00DF18B8" w:rsidRPr="00DF18B8" w14:paraId="43F62C7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8CD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Поддержка субъектов малого и среднего предпринимательства в целях содействия в доступе к финансовым ресурсам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03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02 S4250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42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D7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37E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C2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7E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5 954,4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02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5 204,5</w:t>
            </w:r>
          </w:p>
        </w:tc>
      </w:tr>
      <w:tr w:rsidR="00DF18B8" w:rsidRPr="00DF18B8" w14:paraId="458C672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593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F6A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02 S4250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71E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BA2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5B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EF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A3E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5 954,4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DE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5 204,5</w:t>
            </w:r>
          </w:p>
        </w:tc>
      </w:tr>
      <w:tr w:rsidR="00DF18B8" w:rsidRPr="00DF18B8" w14:paraId="5080E6B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B4A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7B8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8 02 S4250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9B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F22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E2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7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6 624,2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A60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5 954,4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0E7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5 204,5</w:t>
            </w:r>
          </w:p>
        </w:tc>
      </w:tr>
      <w:tr w:rsidR="00DF18B8" w:rsidRPr="00DF18B8" w14:paraId="13F2603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BB24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Муниципальная программа «Поддержка местных инициатив в Пикалевском городском поселении»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4AE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D0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EC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CB7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8CC3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DF1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75C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225,7</w:t>
            </w:r>
          </w:p>
        </w:tc>
      </w:tr>
      <w:tr w:rsidR="00DF18B8" w:rsidRPr="00DF18B8" w14:paraId="124B398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AAD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300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578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971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F3A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05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D8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523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225,7</w:t>
            </w:r>
          </w:p>
        </w:tc>
      </w:tr>
      <w:tr w:rsidR="00DF18B8" w:rsidRPr="00DF18B8" w14:paraId="0A00E8F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E98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«Содействие развитию участия населения в осуществлении местного самоуправления в Ленинградской области»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BE3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77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F29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14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DD7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F44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28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225,7</w:t>
            </w:r>
          </w:p>
        </w:tc>
      </w:tr>
      <w:tr w:rsidR="00DF18B8" w:rsidRPr="00DF18B8" w14:paraId="2E5FB7C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AE8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B7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F6A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BA1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97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B6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6D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23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225,7</w:t>
            </w:r>
          </w:p>
        </w:tc>
      </w:tr>
      <w:tr w:rsidR="00DF18B8" w:rsidRPr="00DF18B8" w14:paraId="198E872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804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BB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9A7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60A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F06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940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029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8B0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225,7</w:t>
            </w:r>
          </w:p>
        </w:tc>
      </w:tr>
      <w:tr w:rsidR="00DF18B8" w:rsidRPr="00DF18B8" w14:paraId="0BC00F0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E9A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D43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8FE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B0A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27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20C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A9B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217,0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C47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225,7</w:t>
            </w:r>
          </w:p>
        </w:tc>
      </w:tr>
      <w:tr w:rsidR="00DF18B8" w:rsidRPr="00DF18B8" w14:paraId="085A378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9585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в Пикалевском городском поселении»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E856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D6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987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97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7F4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9 784,5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4F1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2 748,6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0B73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347,4</w:t>
            </w:r>
          </w:p>
        </w:tc>
      </w:tr>
      <w:tr w:rsidR="00DF18B8" w:rsidRPr="00DF18B8" w14:paraId="2765A15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46E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03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7B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0FD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B50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76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069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706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</w:tr>
      <w:tr w:rsidR="00DF18B8" w:rsidRPr="00DF18B8" w14:paraId="3061E6B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625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C9F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2C0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93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DA0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08D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0D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08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</w:tr>
      <w:tr w:rsidR="00DF18B8" w:rsidRPr="00DF18B8" w14:paraId="44A138F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D37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5AC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DA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7A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B6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D1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52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59D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</w:tr>
      <w:tr w:rsidR="00DF18B8" w:rsidRPr="00DF18B8" w14:paraId="1F68251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ECC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17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BD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37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23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179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F4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70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</w:tr>
      <w:tr w:rsidR="00DF18B8" w:rsidRPr="00DF18B8" w14:paraId="51792E9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C05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B3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62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261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4F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18C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743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887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347,4</w:t>
            </w:r>
          </w:p>
        </w:tc>
      </w:tr>
      <w:tr w:rsidR="00DF18B8" w:rsidRPr="00DF18B8" w14:paraId="1C80D14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508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71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99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E0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8DF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C9B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9B7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10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3396E50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FD2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Комплекс процессных мероприятий «Благоустройство общественных и дворовых территорий»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F7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8DC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28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6C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AE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DA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5A3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B70AB1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E62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77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29 4 01 11430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E50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F0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C6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E8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9B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AA3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950F78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6FA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80F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29 4 01 11430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0E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AAE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BE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8D6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599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CFA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E39E37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042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8EC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29 4 01 11430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316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27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50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6D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F3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918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3BBC94C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92D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Прочие мероприятия по благоустройству дворовых территорий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FBD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29 4 01 11440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2C0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59A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CD6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27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FA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E2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243931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B9D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1A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29 4 01 11440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B5F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43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5B8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E87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13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F4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60FF5F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107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EFB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29 4 01 11440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BE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53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73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E98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D8A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29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E95485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B7F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172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29 8 00 00000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2237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52C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4C8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C17D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9CF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2 401,2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B7A6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F18B8" w:rsidRPr="00DF18B8" w14:paraId="21AAC4F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D0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7B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613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F3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3C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C70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E0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2 401,2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34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D46A93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73B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 дворовых территорий многоквартирных домов г. Пикалево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503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8 01 S4750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9AE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883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CE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C54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DA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2 401,2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6F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62687F7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AB4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85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8 01 S4750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0C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B92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20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65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E7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2 401,2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8A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6920801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87D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2E6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8 01S4750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DD5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ED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56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A76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52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2 401,2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90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D226F9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0C56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НЕПРОГРАММНЫЕ РАСХОДЫ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FD2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П0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DC8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763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253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D91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59 744,4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6D9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59 029,2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48E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58 454,5</w:t>
            </w:r>
          </w:p>
        </w:tc>
      </w:tr>
      <w:tr w:rsidR="00DF18B8" w:rsidRPr="00DF18B8" w14:paraId="7BC2317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8065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A2E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П1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FCF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638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BBF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BEDC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51 119,5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C66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50 695,1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4F04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51 590,6</w:t>
            </w:r>
          </w:p>
        </w:tc>
      </w:tr>
      <w:tr w:rsidR="00DF18B8" w:rsidRPr="00DF18B8" w14:paraId="464A453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999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Обеспечение деятельности Совета депутатов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43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5E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80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9B0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BC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D8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631,1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AB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654,7</w:t>
            </w:r>
          </w:p>
        </w:tc>
      </w:tr>
      <w:tr w:rsidR="00DF18B8" w:rsidRPr="00DF18B8" w14:paraId="52A280B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3CB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49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46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E8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FC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24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88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631,1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E2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654,7</w:t>
            </w:r>
          </w:p>
        </w:tc>
      </w:tr>
      <w:tr w:rsidR="00DF18B8" w:rsidRPr="00DF18B8" w14:paraId="00AB1C0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E86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EE9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01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B7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FE8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B15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8C8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182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6,2</w:t>
            </w:r>
          </w:p>
        </w:tc>
      </w:tr>
      <w:tr w:rsidR="00DF18B8" w:rsidRPr="00DF18B8" w14:paraId="773B0E4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470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AA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C60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AD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C8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90A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08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88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6,2</w:t>
            </w:r>
          </w:p>
        </w:tc>
      </w:tr>
      <w:tr w:rsidR="00DF18B8" w:rsidRPr="00DF18B8" w14:paraId="36F6651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65B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6E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41D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754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EF2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13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7A3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6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6,2</w:t>
            </w:r>
          </w:p>
        </w:tc>
      </w:tr>
      <w:tr w:rsidR="00DF18B8" w:rsidRPr="00DF18B8" w14:paraId="11844B3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C6F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16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П7010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CA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6A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0B5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DC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F24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583,2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54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606,5</w:t>
            </w:r>
          </w:p>
        </w:tc>
      </w:tr>
      <w:tr w:rsidR="00DF18B8" w:rsidRPr="00DF18B8" w14:paraId="494768B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5DF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C1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П7010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71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45D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460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6CE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21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583,2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CE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606,5</w:t>
            </w:r>
          </w:p>
        </w:tc>
      </w:tr>
      <w:tr w:rsidR="00DF18B8" w:rsidRPr="00DF18B8" w14:paraId="1293989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461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F7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П7010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78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2F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53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C06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F1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583,2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03E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606,5</w:t>
            </w:r>
          </w:p>
        </w:tc>
      </w:tr>
      <w:tr w:rsidR="00DF18B8" w:rsidRPr="00DF18B8" w14:paraId="2CCBDAA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093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Премирование и награждение юридических и физических лиц по решению совета депутатов Пикалевского городского поселения вне системы оплаты труда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0CE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9FF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1E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D3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AD3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F1E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DE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42,0</w:t>
            </w:r>
          </w:p>
        </w:tc>
      </w:tr>
      <w:tr w:rsidR="00DF18B8" w:rsidRPr="00DF18B8" w14:paraId="382A3CE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E76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DB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D36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7E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4FC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3C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19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592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30,0</w:t>
            </w:r>
          </w:p>
        </w:tc>
      </w:tr>
      <w:tr w:rsidR="00DF18B8" w:rsidRPr="00DF18B8" w14:paraId="08460BB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229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8E3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C22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1F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292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97A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B2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EC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30,0</w:t>
            </w:r>
          </w:p>
        </w:tc>
      </w:tr>
      <w:tr w:rsidR="00DF18B8" w:rsidRPr="00DF18B8" w14:paraId="01F8B96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2BA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099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C59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423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F9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E1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14D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41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12,0</w:t>
            </w:r>
          </w:p>
        </w:tc>
      </w:tr>
      <w:tr w:rsidR="00DF18B8" w:rsidRPr="00DF18B8" w14:paraId="0DC929D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6D4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B2C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A00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688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1FC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62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D0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5C3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12,0</w:t>
            </w:r>
          </w:p>
        </w:tc>
      </w:tr>
      <w:tr w:rsidR="00DF18B8" w:rsidRPr="00DF18B8" w14:paraId="78E3D30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C25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Обеспечение деятельности главы администрации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B4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201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94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C8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2E3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8C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2 133,3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FA7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2 210,8</w:t>
            </w:r>
          </w:p>
        </w:tc>
      </w:tr>
      <w:tr w:rsidR="00DF18B8" w:rsidRPr="00DF18B8" w14:paraId="6268DA9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13B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B2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8E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4A1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96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6B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4B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2 133,3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279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2 210,8</w:t>
            </w:r>
          </w:p>
        </w:tc>
      </w:tr>
      <w:tr w:rsidR="00DF18B8" w:rsidRPr="00DF18B8" w14:paraId="35C3101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ADF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B2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2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32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396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5F3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944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273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2 133,3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29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2 210,8</w:t>
            </w:r>
          </w:p>
        </w:tc>
      </w:tr>
      <w:tr w:rsidR="00DF18B8" w:rsidRPr="00DF18B8" w14:paraId="5D6179E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010B" w14:textId="77777777" w:rsidR="00DF18B8" w:rsidRPr="00DF18B8" w:rsidRDefault="00DF18B8" w:rsidP="00DF18B8">
            <w:pPr>
              <w:widowControl/>
              <w:spacing w:after="280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C4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2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79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EA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3A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1FD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E17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2 133,3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471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2 210,8</w:t>
            </w:r>
          </w:p>
        </w:tc>
      </w:tr>
      <w:tr w:rsidR="00DF18B8" w:rsidRPr="00DF18B8" w14:paraId="31E5E0C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608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6F2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2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5A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154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0DC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61B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87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2 133,3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6BF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2 210,8</w:t>
            </w:r>
          </w:p>
        </w:tc>
      </w:tr>
      <w:tr w:rsidR="00DF18B8" w:rsidRPr="00DF18B8" w14:paraId="2D0A261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865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93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D1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02F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07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6CE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137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30 594,1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5FC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31 743,1</w:t>
            </w:r>
          </w:p>
        </w:tc>
      </w:tr>
      <w:tr w:rsidR="00DF18B8" w:rsidRPr="00DF18B8" w14:paraId="3DFD221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2CA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9B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CEB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ABE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CF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D9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34B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30 594,1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CA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31 743,1</w:t>
            </w:r>
          </w:p>
        </w:tc>
      </w:tr>
      <w:tr w:rsidR="00DF18B8" w:rsidRPr="00DF18B8" w14:paraId="268EE3B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C27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4D1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E4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A70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45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110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DD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29 323,7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E5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30 454,9</w:t>
            </w:r>
          </w:p>
        </w:tc>
      </w:tr>
      <w:tr w:rsidR="00DF18B8" w:rsidRPr="00DF18B8" w14:paraId="510D0CF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2A31" w14:textId="77777777" w:rsidR="00DF18B8" w:rsidRPr="00DF18B8" w:rsidRDefault="00DF18B8" w:rsidP="00DF18B8">
            <w:pPr>
              <w:widowControl/>
              <w:spacing w:after="280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688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BF6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34D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3F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30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C5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28 245,4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7C8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29 363,5</w:t>
            </w:r>
          </w:p>
        </w:tc>
      </w:tr>
      <w:tr w:rsidR="00DF18B8" w:rsidRPr="00DF18B8" w14:paraId="3B7CB14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84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95C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9E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F8E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E46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05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EE8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28 245,4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096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29 363,5</w:t>
            </w:r>
          </w:p>
        </w:tc>
      </w:tr>
      <w:tr w:rsidR="00DF18B8" w:rsidRPr="00DF18B8" w14:paraId="0A45B70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AF4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23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E19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E1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2D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14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89D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802,3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694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804,4</w:t>
            </w:r>
          </w:p>
        </w:tc>
      </w:tr>
      <w:tr w:rsidR="00DF18B8" w:rsidRPr="00DF18B8" w14:paraId="2CAE2F1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CF5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5A5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2FE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17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938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B4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3D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802,3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E5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804,4</w:t>
            </w:r>
          </w:p>
        </w:tc>
      </w:tr>
      <w:tr w:rsidR="00DF18B8" w:rsidRPr="00DF18B8" w14:paraId="4901151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56F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A1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B52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B1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99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0E9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63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1C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277,0</w:t>
            </w:r>
          </w:p>
        </w:tc>
      </w:tr>
      <w:tr w:rsidR="00DF18B8" w:rsidRPr="00DF18B8" w14:paraId="1C4DBFE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A3C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8D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BAA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6B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48C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2F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0A8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266,0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361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277,0</w:t>
            </w:r>
          </w:p>
        </w:tc>
      </w:tr>
      <w:tr w:rsidR="00DF18B8" w:rsidRPr="00DF18B8" w14:paraId="56B3EEE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60F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08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60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D7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48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8FD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21B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57E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10,0</w:t>
            </w:r>
          </w:p>
        </w:tc>
      </w:tr>
      <w:tr w:rsidR="00DF18B8" w:rsidRPr="00DF18B8" w14:paraId="0875806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B23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C3F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9D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5F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657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96E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85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0C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10,0</w:t>
            </w:r>
          </w:p>
        </w:tc>
      </w:tr>
      <w:tr w:rsidR="00DF18B8" w:rsidRPr="00DF18B8" w14:paraId="70ADEE3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CD8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Межбюджетные трансферты, передаваемые бюджету муниципального района из бюджета поселения на осуществление муниципального жилищного контроля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6D2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П7120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7B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109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73C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997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48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703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463,5</w:t>
            </w:r>
          </w:p>
        </w:tc>
      </w:tr>
      <w:tr w:rsidR="00DF18B8" w:rsidRPr="00DF18B8" w14:paraId="6EAED55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0C8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48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П7120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25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AB5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D2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19F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4C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3AC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463,5</w:t>
            </w:r>
          </w:p>
        </w:tc>
      </w:tr>
      <w:tr w:rsidR="00DF18B8" w:rsidRPr="00DF18B8" w14:paraId="3D74F6A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07E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29A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П7120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A1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02D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F7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E9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AA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4D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463,5</w:t>
            </w:r>
          </w:p>
        </w:tc>
      </w:tr>
      <w:tr w:rsidR="00DF18B8" w:rsidRPr="00DF18B8" w14:paraId="7315583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4A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Межбюджетные трансферты, передаваемые бюджету муниципального района из бюджета поселения на расходы по исполнению (кассовому) бюджета поселения и контроля за его исполнением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AC9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П7040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0A9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C02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AA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A7A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F0A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5D6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</w:tr>
      <w:tr w:rsidR="00DF18B8" w:rsidRPr="00DF18B8" w14:paraId="2BE2B2E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E0C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8E4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П7040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1F4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45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B3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686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7F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24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</w:tr>
      <w:tr w:rsidR="00DF18B8" w:rsidRPr="00DF18B8" w14:paraId="794129A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0C2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06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3 01 П7040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27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39F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A1D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688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C7B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46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824,7</w:t>
            </w:r>
          </w:p>
        </w:tc>
      </w:tr>
      <w:tr w:rsidR="00DF18B8" w:rsidRPr="00DF18B8" w14:paraId="110A20A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F78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079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C8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58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26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932C" w14:textId="621671A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DF18B8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E5C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31F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4 000,0</w:t>
            </w:r>
          </w:p>
        </w:tc>
      </w:tr>
      <w:tr w:rsidR="00DF18B8" w:rsidRPr="00DF18B8" w14:paraId="3D0326F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82C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C2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DB2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7F9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EF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7439" w14:textId="0309DA0C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DF18B8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89D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12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4 000,0</w:t>
            </w:r>
          </w:p>
        </w:tc>
      </w:tr>
      <w:tr w:rsidR="00DF18B8" w:rsidRPr="00DF18B8" w14:paraId="5E3DDA2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99C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6A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4 01 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A00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E0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109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0709" w14:textId="0D08C038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DF18B8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B51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19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4 000,0</w:t>
            </w:r>
          </w:p>
        </w:tc>
      </w:tr>
      <w:tr w:rsidR="00DF18B8" w:rsidRPr="00DF18B8" w14:paraId="483C021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F9A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86E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4 01 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32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456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B81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FF83" w14:textId="4BBA0C6D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DF18B8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09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981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4 000,0</w:t>
            </w:r>
          </w:p>
        </w:tc>
      </w:tr>
      <w:tr w:rsidR="00DF18B8" w:rsidRPr="00DF18B8" w14:paraId="576BC8F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78F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119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4 01 11110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A03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DC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A8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C2A8" w14:textId="120BA2C2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DF18B8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5FF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D57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4 000,0</w:t>
            </w:r>
          </w:p>
        </w:tc>
      </w:tr>
      <w:tr w:rsidR="00DF18B8" w:rsidRPr="00DF18B8" w14:paraId="59E8BE2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6EF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EA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4B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4A3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077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E76C" w14:textId="1E0EC37E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12 </w:t>
            </w:r>
            <w:r w:rsidR="006300DC">
              <w:rPr>
                <w:sz w:val="24"/>
                <w:szCs w:val="24"/>
              </w:rPr>
              <w:t>5</w:t>
            </w:r>
            <w:r w:rsidRPr="00DF18B8">
              <w:rPr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04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12 329,5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231A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12 974,9</w:t>
            </w:r>
          </w:p>
        </w:tc>
      </w:tr>
      <w:tr w:rsidR="00DF18B8" w:rsidRPr="00DF18B8" w14:paraId="270ED85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6F4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FA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41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B3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2A6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482A" w14:textId="7C4DD8F6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12 </w:t>
            </w:r>
            <w:r w:rsidR="006300DC">
              <w:rPr>
                <w:sz w:val="24"/>
                <w:szCs w:val="24"/>
              </w:rPr>
              <w:t>5</w:t>
            </w:r>
            <w:r w:rsidRPr="00DF18B8">
              <w:rPr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18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12 329,5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C4A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12 974,9</w:t>
            </w:r>
          </w:p>
        </w:tc>
      </w:tr>
      <w:tr w:rsidR="00DF18B8" w:rsidRPr="00DF18B8" w14:paraId="746DB70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7ED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DF2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24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59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00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0CE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866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1C3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</w:tr>
      <w:tr w:rsidR="00DF18B8" w:rsidRPr="00DF18B8" w14:paraId="5FC5956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9A0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02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76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10A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EC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B5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6F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308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</w:tr>
      <w:tr w:rsidR="00DF18B8" w:rsidRPr="00DF18B8" w14:paraId="42E243F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D6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20A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D57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7A3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7CF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941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8B4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C5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77,0</w:t>
            </w:r>
          </w:p>
        </w:tc>
      </w:tr>
      <w:tr w:rsidR="00DF18B8" w:rsidRPr="00DF18B8" w14:paraId="2248DBF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3EC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851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DE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AD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15B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6DBD" w14:textId="64F20588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1 </w:t>
            </w:r>
            <w:r w:rsidR="006300DC">
              <w:rPr>
                <w:sz w:val="24"/>
                <w:szCs w:val="24"/>
              </w:rPr>
              <w:t>4</w:t>
            </w:r>
            <w:r w:rsidRPr="00DF18B8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DE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C61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750,0</w:t>
            </w:r>
          </w:p>
        </w:tc>
      </w:tr>
      <w:tr w:rsidR="00DF18B8" w:rsidRPr="00DF18B8" w14:paraId="36F4924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6A9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32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D4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45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B02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4E7E" w14:textId="1CE99591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1 </w:t>
            </w:r>
            <w:r w:rsidR="006300DC">
              <w:rPr>
                <w:sz w:val="24"/>
                <w:szCs w:val="24"/>
              </w:rPr>
              <w:t>4</w:t>
            </w:r>
            <w:r w:rsidRPr="00DF18B8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0EC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4A9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750,0</w:t>
            </w:r>
          </w:p>
        </w:tc>
      </w:tr>
      <w:tr w:rsidR="00DF18B8" w:rsidRPr="00DF18B8" w14:paraId="2B43A06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53F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E2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A0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CAB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673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33D9" w14:textId="1512BA60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1 </w:t>
            </w:r>
            <w:r w:rsidR="006300DC">
              <w:rPr>
                <w:sz w:val="24"/>
                <w:szCs w:val="24"/>
              </w:rPr>
              <w:t>4</w:t>
            </w:r>
            <w:r w:rsidRPr="00DF18B8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E34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CD4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750,0</w:t>
            </w:r>
          </w:p>
        </w:tc>
      </w:tr>
      <w:tr w:rsidR="00DF18B8" w:rsidRPr="00DF18B8" w14:paraId="1C4C9EC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117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18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883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31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7A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9C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11 041,1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0A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11 502,5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A25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12 147,9</w:t>
            </w:r>
          </w:p>
        </w:tc>
      </w:tr>
      <w:tr w:rsidR="00DF18B8" w:rsidRPr="00DF18B8" w14:paraId="614ED6E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E4F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481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DB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C0D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2AC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293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A03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4 211,7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F5C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4 379,4</w:t>
            </w:r>
          </w:p>
        </w:tc>
      </w:tr>
      <w:tr w:rsidR="00DF18B8" w:rsidRPr="00DF18B8" w14:paraId="51DBF74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011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60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33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99D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D3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766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3B9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4 211,7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978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4 379,4</w:t>
            </w:r>
          </w:p>
        </w:tc>
      </w:tr>
      <w:tr w:rsidR="00DF18B8" w:rsidRPr="00DF18B8" w14:paraId="2526B918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15F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B28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7F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5DB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E0F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64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78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7 219,3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2F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7 699,7</w:t>
            </w:r>
          </w:p>
        </w:tc>
      </w:tr>
      <w:tr w:rsidR="00DF18B8" w:rsidRPr="00DF18B8" w14:paraId="6195EF5F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A02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576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BB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355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59E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38A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45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7 219,3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2DC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7 699,7</w:t>
            </w:r>
          </w:p>
        </w:tc>
      </w:tr>
      <w:tr w:rsidR="00DF18B8" w:rsidRPr="00DF18B8" w14:paraId="6760702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A6F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55E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859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889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D7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AC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F52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842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68,8</w:t>
            </w:r>
          </w:p>
        </w:tc>
      </w:tr>
      <w:tr w:rsidR="00DF18B8" w:rsidRPr="00DF18B8" w14:paraId="604FAA0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96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F7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6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C80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81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06E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CFC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6C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F8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68,8</w:t>
            </w:r>
          </w:p>
        </w:tc>
      </w:tr>
      <w:tr w:rsidR="00DF18B8" w:rsidRPr="00DF18B8" w14:paraId="3545D98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0FF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Исполнение отдельных государственных полномочий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D05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C63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D9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082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381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3F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B7B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</w:tr>
      <w:tr w:rsidR="00DF18B8" w:rsidRPr="00DF18B8" w14:paraId="773F831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D4C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DF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C88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88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9C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AA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0D6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0D1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</w:tr>
      <w:tr w:rsidR="00DF18B8" w:rsidRPr="00DF18B8" w14:paraId="1E5A262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0158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791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8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45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05B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673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AC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55B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B85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</w:tr>
      <w:tr w:rsidR="00DF18B8" w:rsidRPr="00DF18B8" w14:paraId="31885A3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1DE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E7A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8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159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323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605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D25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9E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F71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</w:tr>
      <w:tr w:rsidR="00DF18B8" w:rsidRPr="00DF18B8" w14:paraId="2BC686D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CB8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6BF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П1 8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90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71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EAA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07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A14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12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7,1</w:t>
            </w:r>
          </w:p>
        </w:tc>
      </w:tr>
      <w:tr w:rsidR="00DF18B8" w:rsidRPr="00DF18B8" w14:paraId="0DC6304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EF25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поселения по вопросам национальной обороны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671D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 xml:space="preserve">П2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830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B12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63BD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071B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482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27D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F18B8" w:rsidRPr="00DF18B8" w14:paraId="1D96860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15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Исполнение отдельных государственных полномочий по вопросам национальной обороны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C4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П2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053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950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E28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F1F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950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1 189,4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51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73DBF13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381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E49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П2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CE8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B7B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6A1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4EF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678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1 189,4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664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00E0AEB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89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8F8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П2 8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3C3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C6B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732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F92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300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1 189,4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5FF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12B32E7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ABD3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957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П2 8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FD6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25F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74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E6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65A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988,8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EC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3913D5F4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EFA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DF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П2 8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07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371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2F1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9B7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A4A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988,8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CAB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418FA23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B4B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26A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П2 8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60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0F5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2A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365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A84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7A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662BD57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E736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CF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П2 8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1C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0C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6E9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FB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7F9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200,6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04C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21496D8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D10E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E0F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П9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96F5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216D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261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415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6 355,5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F82F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6 604,7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D880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6 863,9</w:t>
            </w:r>
          </w:p>
        </w:tc>
      </w:tr>
      <w:tr w:rsidR="00DF18B8" w:rsidRPr="00DF18B8" w14:paraId="6B40DF7A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DBBE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пенсионное обеспечение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B9A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12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ED1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100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D9F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01F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6 478,7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53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6 737,9</w:t>
            </w:r>
          </w:p>
        </w:tc>
      </w:tr>
      <w:tr w:rsidR="00DF18B8" w:rsidRPr="00DF18B8" w14:paraId="6F9F1CFB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4947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E94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E3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690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F43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486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C66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6 478,7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E98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6 737,9</w:t>
            </w:r>
          </w:p>
        </w:tc>
      </w:tr>
      <w:tr w:rsidR="00DF18B8" w:rsidRPr="00DF18B8" w14:paraId="7E9A426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B395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324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1 01 14910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646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57A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7CE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DF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565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6 478,7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5DA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6 737,9</w:t>
            </w:r>
          </w:p>
        </w:tc>
      </w:tr>
      <w:tr w:rsidR="00DF18B8" w:rsidRPr="00DF18B8" w14:paraId="042754FE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63D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74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1 01 14910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C3F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17B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C56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605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1A1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6 478,7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A89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6 737,9</w:t>
            </w:r>
          </w:p>
        </w:tc>
      </w:tr>
      <w:tr w:rsidR="00DF18B8" w:rsidRPr="00DF18B8" w14:paraId="4BD3C63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4739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435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1 01 14910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BD7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50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88B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77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3A3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6 478,7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6A1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6 737,9</w:t>
            </w:r>
          </w:p>
        </w:tc>
      </w:tr>
      <w:tr w:rsidR="00DF18B8" w:rsidRPr="00DF18B8" w14:paraId="3C98146C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4D7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Расходы на иные выплаты населению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1F5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983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EA8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D1E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6B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AD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A2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</w:tr>
      <w:tr w:rsidR="00DF18B8" w:rsidRPr="00DF18B8" w14:paraId="5F2E5D7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A1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A8C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8C2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0CD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397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CF5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F8E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580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</w:tr>
      <w:tr w:rsidR="00DF18B8" w:rsidRPr="00DF18B8" w14:paraId="1D6EC0E7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BF1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Оказание других видов социальной помощи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086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2 01 Г3000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7B6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1C8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0F0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65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470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B9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</w:tr>
      <w:tr w:rsidR="00DF18B8" w:rsidRPr="00DF18B8" w14:paraId="434E0725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1152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417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2 01 Г3000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5C4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2A5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4DC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F89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0AF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18C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</w:tr>
      <w:tr w:rsidR="00DF18B8" w:rsidRPr="00DF18B8" w14:paraId="6C09DAC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FEAB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B2F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П9 2 01 Г3000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C86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53F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F85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75B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1C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CC9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126,0</w:t>
            </w:r>
          </w:p>
        </w:tc>
      </w:tr>
      <w:tr w:rsidR="00DF18B8" w:rsidRPr="00DF18B8" w14:paraId="385EFBA1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2D00" w14:textId="77777777" w:rsidR="00DF18B8" w:rsidRPr="00DF18B8" w:rsidRDefault="00DF18B8" w:rsidP="00DF18B8">
            <w:pPr>
              <w:widowControl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41D2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ПД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19E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ECF8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9A2A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46AE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39C9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8CD1" w14:textId="77777777" w:rsidR="00DF18B8" w:rsidRPr="00DF18B8" w:rsidRDefault="00DF18B8" w:rsidP="00DF1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F18B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F18B8" w:rsidRPr="00DF18B8" w14:paraId="3C761A5D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10D4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Платежи по долговым обязательствам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577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ПД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C19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37E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BE9E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715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DEF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9B72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6F84BD56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333C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494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ПД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29B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4F1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02D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CC7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19C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A1A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438D6E20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907D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FC2D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ПД 1 01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325A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5EA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93E6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A6DC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2AA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1AC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7B8A0289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9FD0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AE6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ПД 1 01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75F7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68B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E74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6EC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6FD4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D4B5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  <w:tr w:rsidR="00DF18B8" w:rsidRPr="00DF18B8" w14:paraId="1BA52FA2" w14:textId="77777777" w:rsidTr="00DF18B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395A" w14:textId="77777777" w:rsidR="00DF18B8" w:rsidRPr="00DF18B8" w:rsidRDefault="00DF18B8" w:rsidP="00DF18B8">
            <w:pPr>
              <w:widowControl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2E00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ПД 1 01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9D08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E603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0471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268F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2F0B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540,0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6C79" w14:textId="77777777" w:rsidR="00DF18B8" w:rsidRPr="00DF18B8" w:rsidRDefault="00DF18B8" w:rsidP="00DF18B8">
            <w:pPr>
              <w:widowControl/>
              <w:jc w:val="center"/>
              <w:rPr>
                <w:sz w:val="24"/>
                <w:szCs w:val="24"/>
              </w:rPr>
            </w:pPr>
            <w:r w:rsidRPr="00DF18B8">
              <w:rPr>
                <w:sz w:val="24"/>
                <w:szCs w:val="24"/>
              </w:rPr>
              <w:t>0,0</w:t>
            </w:r>
          </w:p>
        </w:tc>
      </w:tr>
    </w:tbl>
    <w:p w14:paraId="2B210CE1" w14:textId="48E36222" w:rsidR="00DF18B8" w:rsidRDefault="00DF18B8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56388239" w14:textId="50E8B6AC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AB4C8E4" w14:textId="2E917267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1CDE9C2E" w14:textId="231A647C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68D9F5F" w14:textId="4227CD70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C0117EF" w14:textId="20FFE1ED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138AFA1F" w14:textId="55AA3381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7D86B733" w14:textId="342F097A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B8B612B" w14:textId="7D1B6BE9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007B9D1" w14:textId="63703741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63049885" w14:textId="425C1356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615EAF18" w14:textId="0870184B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F60B04A" w14:textId="4B57E5D1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6186217" w14:textId="7077B3B1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3B357501" w14:textId="0CD669D4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18A6A1EA" w14:textId="4B9E54D1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1428A25B" w14:textId="75E93B05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F8A3757" w14:textId="4479B648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C52D268" w14:textId="605EA8FC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A85B725" w14:textId="66CFD9FC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EEA86B1" w14:textId="163E0E98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65C28BF9" w14:textId="7380B67B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BE58385" w14:textId="77777777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9F695A1" w14:textId="53D6F7CF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78EDB47C" w14:textId="5231F5A7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61A9E434" w14:textId="4DA4853E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4"/>
        <w:gridCol w:w="576"/>
        <w:gridCol w:w="560"/>
        <w:gridCol w:w="580"/>
        <w:gridCol w:w="1116"/>
        <w:gridCol w:w="600"/>
        <w:gridCol w:w="1242"/>
        <w:gridCol w:w="1279"/>
        <w:gridCol w:w="1276"/>
      </w:tblGrid>
      <w:tr w:rsidR="005C6754" w:rsidRPr="005C6754" w14:paraId="3C35649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81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bookmarkStart w:id="11" w:name="RANGE!A1:K286"/>
            <w:bookmarkEnd w:id="11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64602" w14:textId="77777777" w:rsidR="005C6754" w:rsidRPr="005C6754" w:rsidRDefault="005C6754" w:rsidP="005C6754">
            <w:pPr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A666" w14:textId="77777777" w:rsidR="005C6754" w:rsidRPr="005C6754" w:rsidRDefault="005C6754" w:rsidP="005C6754">
            <w:pPr>
              <w:widowControl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71A6" w14:textId="77777777" w:rsidR="005C6754" w:rsidRPr="005C6754" w:rsidRDefault="005C6754" w:rsidP="005C6754">
            <w:pPr>
              <w:widowControl/>
              <w:jc w:val="center"/>
            </w:pPr>
          </w:p>
        </w:tc>
        <w:tc>
          <w:tcPr>
            <w:tcW w:w="55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9192" w14:textId="77777777" w:rsidR="005C6754" w:rsidRPr="005C6754" w:rsidRDefault="005C6754" w:rsidP="005C6754">
            <w:pPr>
              <w:widowControl/>
              <w:jc w:val="right"/>
              <w:rPr>
                <w:sz w:val="28"/>
                <w:szCs w:val="28"/>
              </w:rPr>
            </w:pPr>
            <w:r w:rsidRPr="005C6754">
              <w:rPr>
                <w:sz w:val="28"/>
                <w:szCs w:val="28"/>
              </w:rPr>
              <w:t>УТВЕРЖДЕНА</w:t>
            </w:r>
            <w:r w:rsidRPr="005C6754">
              <w:rPr>
                <w:sz w:val="28"/>
                <w:szCs w:val="28"/>
              </w:rPr>
              <w:br/>
              <w:t xml:space="preserve">решением Совета депутатов </w:t>
            </w:r>
            <w:r w:rsidRPr="005C6754">
              <w:rPr>
                <w:sz w:val="28"/>
                <w:szCs w:val="28"/>
              </w:rPr>
              <w:br/>
              <w:t xml:space="preserve">Пикалевского городского поселения </w:t>
            </w:r>
            <w:r w:rsidRPr="005C6754">
              <w:rPr>
                <w:sz w:val="28"/>
                <w:szCs w:val="28"/>
              </w:rPr>
              <w:br/>
              <w:t xml:space="preserve">от декабря 2021 года №  </w:t>
            </w:r>
            <w:r w:rsidRPr="005C6754">
              <w:rPr>
                <w:sz w:val="28"/>
                <w:szCs w:val="28"/>
              </w:rPr>
              <w:br/>
              <w:t xml:space="preserve"> (приложение 4)</w:t>
            </w:r>
          </w:p>
        </w:tc>
      </w:tr>
      <w:tr w:rsidR="005C6754" w:rsidRPr="005C6754" w14:paraId="0DC4F66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A19" w14:textId="77777777" w:rsidR="005C6754" w:rsidRPr="005C6754" w:rsidRDefault="005C6754" w:rsidP="005C6754"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0657" w14:textId="77777777" w:rsidR="005C6754" w:rsidRPr="005C6754" w:rsidRDefault="005C6754" w:rsidP="005C6754">
            <w:pPr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4212" w14:textId="77777777" w:rsidR="005C6754" w:rsidRPr="005C6754" w:rsidRDefault="005C6754" w:rsidP="005C6754">
            <w:pPr>
              <w:widowControl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A028" w14:textId="77777777" w:rsidR="005C6754" w:rsidRPr="005C6754" w:rsidRDefault="005C6754" w:rsidP="005C6754">
            <w:pPr>
              <w:widowControl/>
              <w:jc w:val="center"/>
            </w:pPr>
          </w:p>
        </w:tc>
        <w:tc>
          <w:tcPr>
            <w:tcW w:w="5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0DC6D" w14:textId="77777777" w:rsidR="005C6754" w:rsidRPr="005C6754" w:rsidRDefault="005C6754" w:rsidP="005C6754">
            <w:pPr>
              <w:widowControl/>
              <w:rPr>
                <w:sz w:val="28"/>
                <w:szCs w:val="28"/>
              </w:rPr>
            </w:pPr>
          </w:p>
        </w:tc>
      </w:tr>
      <w:tr w:rsidR="005C6754" w:rsidRPr="005C6754" w14:paraId="2982E9E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693F" w14:textId="77777777" w:rsidR="005C6754" w:rsidRPr="005C6754" w:rsidRDefault="005C6754" w:rsidP="005C6754">
            <w:pPr>
              <w:widowControl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871D4" w14:textId="77777777" w:rsidR="005C6754" w:rsidRPr="005C6754" w:rsidRDefault="005C6754" w:rsidP="005C6754">
            <w:pPr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80A0" w14:textId="77777777" w:rsidR="005C6754" w:rsidRPr="005C6754" w:rsidRDefault="005C6754" w:rsidP="005C6754">
            <w:pPr>
              <w:widowControl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2CDB" w14:textId="77777777" w:rsidR="005C6754" w:rsidRPr="005C6754" w:rsidRDefault="005C6754" w:rsidP="005C6754">
            <w:pPr>
              <w:widowControl/>
              <w:jc w:val="center"/>
            </w:pPr>
          </w:p>
        </w:tc>
        <w:tc>
          <w:tcPr>
            <w:tcW w:w="5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77FE9" w14:textId="77777777" w:rsidR="005C6754" w:rsidRPr="005C6754" w:rsidRDefault="005C6754" w:rsidP="005C6754">
            <w:pPr>
              <w:widowControl/>
              <w:rPr>
                <w:sz w:val="28"/>
                <w:szCs w:val="28"/>
              </w:rPr>
            </w:pPr>
          </w:p>
        </w:tc>
      </w:tr>
      <w:tr w:rsidR="005C6754" w:rsidRPr="005C6754" w14:paraId="0BB7482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D95" w14:textId="77777777" w:rsidR="005C6754" w:rsidRPr="005C6754" w:rsidRDefault="005C6754" w:rsidP="005C6754">
            <w:pPr>
              <w:widowControl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15BB" w14:textId="77777777" w:rsidR="005C6754" w:rsidRPr="005C6754" w:rsidRDefault="005C6754" w:rsidP="005C6754">
            <w:pPr>
              <w:widowControl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A782" w14:textId="77777777" w:rsidR="005C6754" w:rsidRPr="005C6754" w:rsidRDefault="005C6754" w:rsidP="005C6754">
            <w:pPr>
              <w:widowControl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1ABD" w14:textId="77777777" w:rsidR="005C6754" w:rsidRPr="005C6754" w:rsidRDefault="005C6754" w:rsidP="005C6754">
            <w:pPr>
              <w:widowControl/>
              <w:jc w:val="center"/>
            </w:pPr>
          </w:p>
        </w:tc>
        <w:tc>
          <w:tcPr>
            <w:tcW w:w="5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BAFE2" w14:textId="77777777" w:rsidR="005C6754" w:rsidRPr="005C6754" w:rsidRDefault="005C6754" w:rsidP="005C6754">
            <w:pPr>
              <w:widowControl/>
              <w:rPr>
                <w:sz w:val="28"/>
                <w:szCs w:val="28"/>
              </w:rPr>
            </w:pPr>
          </w:p>
        </w:tc>
      </w:tr>
      <w:tr w:rsidR="005C6754" w:rsidRPr="005C6754" w14:paraId="09B40325" w14:textId="77777777" w:rsidTr="00F57395">
        <w:trPr>
          <w:trHeight w:val="465"/>
        </w:trPr>
        <w:tc>
          <w:tcPr>
            <w:tcW w:w="99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4CD82" w14:textId="1733E27C" w:rsidR="005C6754" w:rsidRDefault="005C6754" w:rsidP="005C675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C6754">
              <w:rPr>
                <w:b/>
                <w:bCs/>
                <w:sz w:val="28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расходов бюджета Пикалевского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</w:t>
            </w:r>
          </w:p>
          <w:p w14:paraId="3C84691E" w14:textId="77777777" w:rsidR="00F57395" w:rsidRDefault="00F57395" w:rsidP="005C675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14:paraId="11587603" w14:textId="1EF36274" w:rsidR="005C6754" w:rsidRPr="005C6754" w:rsidRDefault="005C6754" w:rsidP="005C675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6754" w:rsidRPr="005C6754" w14:paraId="30E65759" w14:textId="77777777" w:rsidTr="00F57395">
        <w:trPr>
          <w:trHeight w:val="46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962CE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                                             Наименование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053C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BA69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C675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2641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5B40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8078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656A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</w:tr>
      <w:tr w:rsidR="005C6754" w:rsidRPr="005C6754" w14:paraId="557211D5" w14:textId="77777777" w:rsidTr="00F57395">
        <w:trPr>
          <w:trHeight w:val="4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CAA6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0990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A92F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6209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FE09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8865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E7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B18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628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5C6754" w:rsidRPr="005C6754" w14:paraId="3474CEA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F4D8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BB7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8D0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ADC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085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789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751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213 009,0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F84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309 643,0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C49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176 652,0</w:t>
            </w:r>
          </w:p>
        </w:tc>
      </w:tr>
      <w:tr w:rsidR="005C6754" w:rsidRPr="005C6754" w14:paraId="0341752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F706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Совет депутатов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5B8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F6C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291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DCB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D4C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E6D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608,5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61B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A2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654,7</w:t>
            </w:r>
          </w:p>
        </w:tc>
      </w:tr>
      <w:tr w:rsidR="005C6754" w:rsidRPr="005C6754" w14:paraId="6B372FE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97AF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D17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B31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952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050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C8E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9E0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608,5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AD3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B00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654,7</w:t>
            </w:r>
          </w:p>
        </w:tc>
      </w:tr>
      <w:tr w:rsidR="005C6754" w:rsidRPr="005C6754" w14:paraId="5706348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44E1" w14:textId="77777777" w:rsidR="005C6754" w:rsidRPr="005C6754" w:rsidRDefault="005C6754" w:rsidP="005C6754">
            <w:pPr>
              <w:widowControl/>
              <w:ind w:right="178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44F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117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22F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B5D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ED9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F7C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608,5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297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9F7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654,7</w:t>
            </w:r>
          </w:p>
        </w:tc>
      </w:tr>
      <w:tr w:rsidR="005C6754" w:rsidRPr="005C6754" w14:paraId="14338F8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F864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CEC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4F7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FB7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357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8D4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64E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608,5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239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455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654,7</w:t>
            </w:r>
          </w:p>
        </w:tc>
      </w:tr>
      <w:tr w:rsidR="005C6754" w:rsidRPr="005C6754" w14:paraId="531BC89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BF7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Обеспечение деятельности Совета депутатов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BDE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FF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83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D2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49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3B8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1E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54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654,7</w:t>
            </w:r>
          </w:p>
        </w:tc>
      </w:tr>
      <w:tr w:rsidR="005C6754" w:rsidRPr="005C6754" w14:paraId="49FCB4E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5DE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B22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FA4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794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DD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43E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05A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954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EA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654,7</w:t>
            </w:r>
          </w:p>
        </w:tc>
      </w:tr>
      <w:tr w:rsidR="005C6754" w:rsidRPr="005C6754" w14:paraId="2AB0004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FAA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BDD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BD4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E9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15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97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5C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BBD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415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6,2</w:t>
            </w:r>
          </w:p>
        </w:tc>
      </w:tr>
      <w:tr w:rsidR="005C6754" w:rsidRPr="005C6754" w14:paraId="3BD096F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4A7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39D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47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454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75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9A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AD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6F6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36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6,2</w:t>
            </w:r>
          </w:p>
        </w:tc>
      </w:tr>
      <w:tr w:rsidR="005C6754" w:rsidRPr="005C6754" w14:paraId="4074AB2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E13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Премирование и награждение юридических и физических лиц по решению Совета депутатов Пикалевского городского поселения вне системы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DA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29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F3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A92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344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AD0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CD3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F2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42,0</w:t>
            </w:r>
          </w:p>
        </w:tc>
      </w:tr>
      <w:tr w:rsidR="005C6754" w:rsidRPr="005C6754" w14:paraId="2BAF616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928C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Социальное обеспечение и иные выплаты населению</w:t>
            </w:r>
            <w:r w:rsidRPr="005C6754">
              <w:rPr>
                <w:sz w:val="24"/>
                <w:szCs w:val="24"/>
              </w:rPr>
              <w:br/>
            </w:r>
            <w:r w:rsidRPr="005C6754">
              <w:rPr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DD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8D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1C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C9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FF5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A0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88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26E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30,0</w:t>
            </w:r>
          </w:p>
        </w:tc>
      </w:tr>
      <w:tr w:rsidR="005C6754" w:rsidRPr="005C6754" w14:paraId="11DDC21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7F56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  <w:r w:rsidRPr="005C6754">
              <w:rPr>
                <w:sz w:val="24"/>
                <w:szCs w:val="24"/>
              </w:rPr>
              <w:br/>
            </w:r>
            <w:r w:rsidRPr="005C6754">
              <w:rPr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C9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3E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2A6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DF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9D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14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91E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47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12,0</w:t>
            </w:r>
          </w:p>
        </w:tc>
      </w:tr>
      <w:tr w:rsidR="005C6754" w:rsidRPr="005C6754" w14:paraId="16A3061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5EC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Межбюджетные трансферты бюджету муниципального района из бюджета поселения на осуществление внешнего муниципального финансового контроля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B6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3D8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07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F6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П7010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909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F7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560,8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4C8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50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606,5</w:t>
            </w:r>
          </w:p>
        </w:tc>
      </w:tr>
      <w:tr w:rsidR="005C6754" w:rsidRPr="005C6754" w14:paraId="7F3A473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646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976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3EE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ABC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1A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1 01 П7010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7FD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02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560,8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2A6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6D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606,5</w:t>
            </w:r>
          </w:p>
        </w:tc>
      </w:tr>
      <w:tr w:rsidR="005C6754" w:rsidRPr="005C6754" w14:paraId="4DF3E2D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E271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Администрация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04C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5C1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DC6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AF8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39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256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212 400,5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E08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309 011,9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259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175 997,3</w:t>
            </w:r>
          </w:p>
        </w:tc>
      </w:tr>
      <w:tr w:rsidR="005C6754" w:rsidRPr="005C6754" w14:paraId="0B19741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681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D22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694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67B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DE6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B48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EE0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58 856,2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D79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55 951,4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98A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57 044,4</w:t>
            </w:r>
          </w:p>
        </w:tc>
      </w:tr>
      <w:tr w:rsidR="005C6754" w:rsidRPr="005C6754" w14:paraId="33096F7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A6DC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B5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1DE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ABB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7D07" w14:textId="77777777" w:rsidR="005C6754" w:rsidRPr="005C6754" w:rsidRDefault="005C6754" w:rsidP="005C6754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6754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49A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BE1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31 380,8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CB4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32 461,4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48D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33 676,9</w:t>
            </w:r>
          </w:p>
        </w:tc>
      </w:tr>
      <w:tr w:rsidR="005C6754" w:rsidRPr="005C6754" w14:paraId="4855E35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2E40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0BD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1E1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A8B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ED3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3F2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E75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31 380,8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514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32 461,4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9B5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33 676,9</w:t>
            </w:r>
          </w:p>
        </w:tc>
      </w:tr>
      <w:tr w:rsidR="005C6754" w:rsidRPr="005C6754" w14:paraId="5BCBD13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BFC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Обеспечение деятельности главы администрации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EA3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F6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A20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4E8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2BF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9E6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2 058,8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DE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B7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2 210,8</w:t>
            </w:r>
          </w:p>
        </w:tc>
      </w:tr>
      <w:tr w:rsidR="005C6754" w:rsidRPr="005C6754" w14:paraId="4B05405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56E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76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B26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F6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9D0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DD4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D9A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2 058,8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25A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2C4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2 210,8</w:t>
            </w:r>
          </w:p>
        </w:tc>
      </w:tr>
      <w:tr w:rsidR="005C6754" w:rsidRPr="005C6754" w14:paraId="29806D8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36A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C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6F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30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7B3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2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65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46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2 058,8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EF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DF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2 210,8</w:t>
            </w:r>
          </w:p>
        </w:tc>
      </w:tr>
      <w:tr w:rsidR="005C6754" w:rsidRPr="005C6754" w14:paraId="0A9162A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9ADA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C6754">
              <w:rPr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69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DD1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9D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827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2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851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DBF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2 058,8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065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1F1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2 210,8</w:t>
            </w:r>
          </w:p>
        </w:tc>
      </w:tr>
      <w:tr w:rsidR="005C6754" w:rsidRPr="005C6754" w14:paraId="50DDF3F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15E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2C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33C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6F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C8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D80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8F9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29 322,0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0C3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5F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31 466,1</w:t>
            </w:r>
          </w:p>
        </w:tc>
      </w:tr>
      <w:tr w:rsidR="005C6754" w:rsidRPr="005C6754" w14:paraId="7D41891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B82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1D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85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8C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DAB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94A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42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29 322,0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E9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11D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31 466,1</w:t>
            </w:r>
          </w:p>
        </w:tc>
      </w:tr>
      <w:tr w:rsidR="005C6754" w:rsidRPr="005C6754" w14:paraId="1ADDD6B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5B8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22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AF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EFB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70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BA9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5F9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28 068,8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C51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6F3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30 177,9</w:t>
            </w:r>
          </w:p>
        </w:tc>
      </w:tr>
      <w:tr w:rsidR="005C6754" w:rsidRPr="005C6754" w14:paraId="506813D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EBA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B3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00D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C9A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5F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25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51A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27 186,1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7C2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28 245,4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155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29 363,5</w:t>
            </w:r>
          </w:p>
        </w:tc>
      </w:tr>
      <w:tr w:rsidR="005C6754" w:rsidRPr="005C6754" w14:paraId="7D542D9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7D76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02B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01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DA2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7A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6F3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F9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862,7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D5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E58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804,4</w:t>
            </w:r>
          </w:p>
        </w:tc>
      </w:tr>
      <w:tr w:rsidR="005C6754" w:rsidRPr="005C6754" w14:paraId="58A0207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6AA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40E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671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8A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51B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CBC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F21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C01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B9A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10,0</w:t>
            </w:r>
          </w:p>
        </w:tc>
      </w:tr>
      <w:tr w:rsidR="005C6754" w:rsidRPr="005C6754" w14:paraId="392F460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9B0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Межбюджетные трансферты бюджету муниципального района на осуществление части полномочий по исполнению (кассовому) бюджета поселения и контроля за его исполнением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CDF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F4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FF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7EB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П7040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58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AD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09A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A2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824,7</w:t>
            </w:r>
          </w:p>
        </w:tc>
      </w:tr>
      <w:tr w:rsidR="005C6754" w:rsidRPr="005C6754" w14:paraId="44EAF82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5589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49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C0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A96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EB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П7040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02A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F7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978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40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824,7</w:t>
            </w:r>
          </w:p>
        </w:tc>
      </w:tr>
      <w:tr w:rsidR="005C6754" w:rsidRPr="005C6754" w14:paraId="3D13A92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2A1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Межбюджетные трансферты бюджетам муниципальных районов на исполнение полномочий по осуществлению муниципального жилищного контроля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46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EFC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2CF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BAE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П7120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B6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98D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428,5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E3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EB1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463,5</w:t>
            </w:r>
          </w:p>
        </w:tc>
      </w:tr>
      <w:tr w:rsidR="005C6754" w:rsidRPr="005C6754" w14:paraId="5B6AED4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188D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B0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62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4E0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E43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П7120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2BA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BAC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428,5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29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933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463,5</w:t>
            </w:r>
          </w:p>
        </w:tc>
      </w:tr>
      <w:tr w:rsidR="005C6754" w:rsidRPr="005C6754" w14:paraId="26F31FD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CB1D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E21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5BE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8F8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93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3EA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03DC" w14:textId="25E1DAE5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6 </w:t>
            </w:r>
            <w:r w:rsidR="006300DC">
              <w:rPr>
                <w:b/>
                <w:bCs/>
                <w:sz w:val="24"/>
                <w:szCs w:val="24"/>
              </w:rPr>
              <w:t>3</w:t>
            </w:r>
            <w:r w:rsidRPr="005C6754">
              <w:rPr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CB6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853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4 000,0</w:t>
            </w:r>
          </w:p>
        </w:tc>
      </w:tr>
      <w:tr w:rsidR="005C6754" w:rsidRPr="005C6754" w14:paraId="3C27C77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000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E21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9C1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46F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7FE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113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69B0" w14:textId="18892AC1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6 </w:t>
            </w:r>
            <w:r w:rsidR="006300DC">
              <w:rPr>
                <w:b/>
                <w:bCs/>
                <w:sz w:val="24"/>
                <w:szCs w:val="24"/>
              </w:rPr>
              <w:t>3</w:t>
            </w:r>
            <w:r w:rsidRPr="005C6754">
              <w:rPr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03E5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21F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4 000,0</w:t>
            </w:r>
          </w:p>
        </w:tc>
      </w:tr>
      <w:tr w:rsidR="005C6754" w:rsidRPr="005C6754" w14:paraId="7CA2956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E5B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79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AC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F6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E10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993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C9DC" w14:textId="03681CDA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5C6754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ED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610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4 000,0</w:t>
            </w:r>
          </w:p>
        </w:tc>
      </w:tr>
      <w:tr w:rsidR="005C6754" w:rsidRPr="005C6754" w14:paraId="519ABF1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0D5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D8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AC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CD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BB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8F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8C11" w14:textId="244D56AB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5C6754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6A5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DF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4 000,0</w:t>
            </w:r>
          </w:p>
        </w:tc>
      </w:tr>
      <w:tr w:rsidR="005C6754" w:rsidRPr="005C6754" w14:paraId="29DE023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9CA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BC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75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D0A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FC8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4 01 11110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451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8E32" w14:textId="6C19C66F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5C6754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044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27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4 000,0</w:t>
            </w:r>
          </w:p>
        </w:tc>
      </w:tr>
      <w:tr w:rsidR="005C6754" w:rsidRPr="005C6754" w14:paraId="4B03062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B5D7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E11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A72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043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A0A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4 01 11110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E50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5C5C" w14:textId="777EB4DC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6 </w:t>
            </w:r>
            <w:r w:rsidR="006300DC">
              <w:rPr>
                <w:sz w:val="24"/>
                <w:szCs w:val="24"/>
              </w:rPr>
              <w:t>3</w:t>
            </w:r>
            <w:r w:rsidRPr="005C6754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1F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D3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4 000,0</w:t>
            </w:r>
          </w:p>
        </w:tc>
      </w:tr>
      <w:tr w:rsidR="005C6754" w:rsidRPr="005C6754" w14:paraId="0C2DD5C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CE79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DCA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1E0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DC3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21F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A6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C42C" w14:textId="674862EE" w:rsidR="005C6754" w:rsidRPr="005C6754" w:rsidRDefault="006300DC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21 175</w:t>
            </w:r>
            <w:r w:rsidR="005C6754" w:rsidRPr="005C6754">
              <w:rPr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857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993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19 367,5</w:t>
            </w:r>
          </w:p>
        </w:tc>
      </w:tr>
      <w:tr w:rsidR="005C6754" w:rsidRPr="005C6754" w14:paraId="6ADBAB5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F920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258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85C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672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15F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4D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753" w14:textId="580EA428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12 </w:t>
            </w:r>
            <w:r w:rsidR="006300DC">
              <w:rPr>
                <w:b/>
                <w:bCs/>
                <w:sz w:val="24"/>
                <w:szCs w:val="24"/>
              </w:rPr>
              <w:t>5</w:t>
            </w:r>
            <w:r w:rsidRPr="005C6754">
              <w:rPr>
                <w:b/>
                <w:bCs/>
                <w:sz w:val="24"/>
                <w:szCs w:val="24"/>
              </w:rPr>
              <w:t>75,2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64B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12 336,6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0AC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12 982,0</w:t>
            </w:r>
          </w:p>
        </w:tc>
      </w:tr>
      <w:tr w:rsidR="005C6754" w:rsidRPr="005C6754" w14:paraId="23EB266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1F2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8F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CE3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296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C23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8C3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86D5" w14:textId="0E70695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12 </w:t>
            </w:r>
            <w:r w:rsidR="006300DC">
              <w:rPr>
                <w:sz w:val="24"/>
                <w:szCs w:val="24"/>
              </w:rPr>
              <w:t>5</w:t>
            </w:r>
            <w:r w:rsidRPr="005C6754">
              <w:rPr>
                <w:sz w:val="24"/>
                <w:szCs w:val="24"/>
              </w:rPr>
              <w:t>68,1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534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741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12 974,9</w:t>
            </w:r>
          </w:p>
        </w:tc>
      </w:tr>
      <w:tr w:rsidR="005C6754" w:rsidRPr="005C6754" w14:paraId="07A420C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C56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641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D3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57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FF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57A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54A6" w14:textId="6E8A24F5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12 </w:t>
            </w:r>
            <w:r w:rsidR="006300DC">
              <w:rPr>
                <w:sz w:val="24"/>
                <w:szCs w:val="24"/>
              </w:rPr>
              <w:t>5</w:t>
            </w:r>
            <w:r w:rsidRPr="005C6754">
              <w:rPr>
                <w:sz w:val="24"/>
                <w:szCs w:val="24"/>
              </w:rPr>
              <w:t>68,1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45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371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12 974,9</w:t>
            </w:r>
          </w:p>
        </w:tc>
      </w:tr>
      <w:tr w:rsidR="005C6754" w:rsidRPr="005C6754" w14:paraId="6463983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7D2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2B3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F7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F83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834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13030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8CE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EC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3C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08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77,0</w:t>
            </w:r>
          </w:p>
        </w:tc>
      </w:tr>
      <w:tr w:rsidR="005C6754" w:rsidRPr="005C6754" w14:paraId="31C5B67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7FD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63F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02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27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8E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13030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8E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C6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651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48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77,0</w:t>
            </w:r>
          </w:p>
        </w:tc>
      </w:tr>
      <w:tr w:rsidR="005C6754" w:rsidRPr="005C6754" w14:paraId="0AE4CA5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351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C9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FA4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26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AC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13010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C8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8563" w14:textId="7C6A6F43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1 </w:t>
            </w:r>
            <w:r w:rsidR="006300DC">
              <w:rPr>
                <w:sz w:val="24"/>
                <w:szCs w:val="24"/>
              </w:rPr>
              <w:t>4</w:t>
            </w:r>
            <w:r w:rsidRPr="005C6754">
              <w:rPr>
                <w:sz w:val="24"/>
                <w:szCs w:val="24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1F2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DC2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750,0</w:t>
            </w:r>
          </w:p>
        </w:tc>
      </w:tr>
      <w:tr w:rsidR="005C6754" w:rsidRPr="005C6754" w14:paraId="6E708D7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11B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915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D4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7A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420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13010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0B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D602" w14:textId="712A5E8E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1 </w:t>
            </w:r>
            <w:r w:rsidR="006300DC">
              <w:rPr>
                <w:sz w:val="24"/>
                <w:szCs w:val="24"/>
              </w:rPr>
              <w:t>4</w:t>
            </w:r>
            <w:r w:rsidRPr="005C6754">
              <w:rPr>
                <w:sz w:val="24"/>
                <w:szCs w:val="24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D02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83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750,0</w:t>
            </w:r>
          </w:p>
        </w:tc>
      </w:tr>
      <w:tr w:rsidR="005C6754" w:rsidRPr="005C6754" w14:paraId="52E6951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C34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6BB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F4C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E05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3AF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6C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EDB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11 041,1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35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11 502,5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2C1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12 147,9</w:t>
            </w:r>
          </w:p>
        </w:tc>
      </w:tr>
      <w:tr w:rsidR="005C6754" w:rsidRPr="005C6754" w14:paraId="4F7AD5B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6CEC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8F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F00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91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2AA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7E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48D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4 050,5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155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4F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4 379,4</w:t>
            </w:r>
          </w:p>
        </w:tc>
      </w:tr>
      <w:tr w:rsidR="005C6754" w:rsidRPr="005C6754" w14:paraId="6D3C626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BF0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43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901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15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6B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B5A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FFD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6 916,4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C7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1A4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7 699,7</w:t>
            </w:r>
          </w:p>
        </w:tc>
      </w:tr>
      <w:tr w:rsidR="005C6754" w:rsidRPr="005C6754" w14:paraId="6CE1CB4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A56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FDB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30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CD0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CB0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6 01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AA6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2F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DBE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88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68,8</w:t>
            </w:r>
          </w:p>
        </w:tc>
      </w:tr>
      <w:tr w:rsidR="005C6754" w:rsidRPr="005C6754" w14:paraId="438DCB4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96C6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Исполнение отдельных государственных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E91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1C4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B27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AE4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262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13B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3F7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CEF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7,1</w:t>
            </w:r>
          </w:p>
        </w:tc>
      </w:tr>
      <w:tr w:rsidR="005C6754" w:rsidRPr="005C6754" w14:paraId="5184B8A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CA9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0F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98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AB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393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52A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F8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2DF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A13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</w:tr>
      <w:tr w:rsidR="005C6754" w:rsidRPr="005C6754" w14:paraId="128A021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C9EB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2C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C0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79E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825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8 01 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FAE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4B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E5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45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</w:tr>
      <w:tr w:rsidR="005C6754" w:rsidRPr="005C6754" w14:paraId="1EFCD43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226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06F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E0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022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F9C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8 01 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E5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4D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112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50A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7,1</w:t>
            </w:r>
          </w:p>
        </w:tc>
      </w:tr>
      <w:tr w:rsidR="005C6754" w:rsidRPr="005C6754" w14:paraId="72DCB57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13E0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66A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965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A13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560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3A6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AF4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5 606,0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1F2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D95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3 196,5</w:t>
            </w:r>
          </w:p>
        </w:tc>
      </w:tr>
      <w:tr w:rsidR="005C6754" w:rsidRPr="005C6754" w14:paraId="702CAE2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7E0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02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E8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1A4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D24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445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8C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5 606,0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0F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6D0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3 196,5</w:t>
            </w:r>
          </w:p>
        </w:tc>
      </w:tr>
      <w:tr w:rsidR="005C6754" w:rsidRPr="005C6754" w14:paraId="05891C9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79A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6B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2B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A7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B5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708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96F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5 606,0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F9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D1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3 196,5</w:t>
            </w:r>
          </w:p>
        </w:tc>
      </w:tr>
      <w:tr w:rsidR="005C6754" w:rsidRPr="005C6754" w14:paraId="46719B4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EFD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07E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939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DE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1B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22 4 01 11030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EC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25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5 606,0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21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08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3 196,5</w:t>
            </w:r>
          </w:p>
        </w:tc>
      </w:tr>
      <w:tr w:rsidR="005C6754" w:rsidRPr="005C6754" w14:paraId="0F7481A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C81C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963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9C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79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670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22 4 01 11030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85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34E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5 404,0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9F4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DE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3 196,5</w:t>
            </w:r>
          </w:p>
        </w:tc>
      </w:tr>
      <w:tr w:rsidR="005C6754" w:rsidRPr="005C6754" w14:paraId="6B6E3D0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DD3C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054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AE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89C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DCC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22 4 01 11030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77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7B0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BB4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D6F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194E0A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64EB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7A7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F5A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3B1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C92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E6C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60C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2 010,6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395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9B1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2 125,0</w:t>
            </w:r>
          </w:p>
        </w:tc>
      </w:tr>
      <w:tr w:rsidR="005C6754" w:rsidRPr="005C6754" w14:paraId="06E7C56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46F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C1C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BF8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FFA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806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09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D28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2 010,6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64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E5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2 125,0</w:t>
            </w:r>
          </w:p>
        </w:tc>
      </w:tr>
      <w:tr w:rsidR="005C6754" w:rsidRPr="005C6754" w14:paraId="4F1EEDF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0FB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A62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1B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A8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45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E19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E1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2 010,6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D4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D1A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2 125,0</w:t>
            </w:r>
          </w:p>
        </w:tc>
      </w:tr>
      <w:tr w:rsidR="005C6754" w:rsidRPr="005C6754" w14:paraId="4472FA8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6DE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FC9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77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6A5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AC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24 4 01 71330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68D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DD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2 010,6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04A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86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2 125,0</w:t>
            </w:r>
          </w:p>
        </w:tc>
      </w:tr>
      <w:tr w:rsidR="005C6754" w:rsidRPr="005C6754" w14:paraId="114C977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FE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9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95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3E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501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24 4 01 71330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72C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1B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1 914,8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BF9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EA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1 967,2</w:t>
            </w:r>
          </w:p>
        </w:tc>
      </w:tr>
      <w:tr w:rsidR="005C6754" w:rsidRPr="005C6754" w14:paraId="2BA9730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BD7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676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9B9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64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B8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24 4 01 71330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1E0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4A81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A2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273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157,8</w:t>
            </w:r>
          </w:p>
        </w:tc>
      </w:tr>
      <w:tr w:rsidR="005C6754" w:rsidRPr="005C6754" w14:paraId="791B9DE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B6E6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«Развитие информационного общества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69D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90E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F84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219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A1D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EA6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983,6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6DA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1 022,9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7F6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1 064,0</w:t>
            </w:r>
          </w:p>
        </w:tc>
      </w:tr>
      <w:tr w:rsidR="005C6754" w:rsidRPr="005C6754" w14:paraId="42DAD4F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95D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1F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1A7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585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E1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115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26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983,6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6AB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AB9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1 064,0</w:t>
            </w:r>
          </w:p>
        </w:tc>
      </w:tr>
      <w:tr w:rsidR="005C6754" w:rsidRPr="005C6754" w14:paraId="5AFAF88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F33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«Поддержание условий, способствующих развитию газеты «Рабочее слово»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176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0B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D7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94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779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C3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983,6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01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57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1 064,0</w:t>
            </w:r>
          </w:p>
        </w:tc>
      </w:tr>
      <w:tr w:rsidR="005C6754" w:rsidRPr="005C6754" w14:paraId="02FBEAC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30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Размещение муниципальных правовых актов и их проектов о деятельности органов местного самоуправления Пикалевского городского поселения в СМИ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EE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B34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E9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20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26 4 01 15010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6F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B9F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F9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AE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654,4</w:t>
            </w:r>
          </w:p>
        </w:tc>
      </w:tr>
      <w:tr w:rsidR="005C6754" w:rsidRPr="005C6754" w14:paraId="284C401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90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3E4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D6E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1CB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105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26 4 01 15010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D4B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34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42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E6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654,4</w:t>
            </w:r>
          </w:p>
        </w:tc>
      </w:tr>
      <w:tr w:rsidR="005C6754" w:rsidRPr="005C6754" w14:paraId="43570BD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143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Организация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1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49A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A89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D0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26 4 01 15020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D27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B1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377,8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1AF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5B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409,6</w:t>
            </w:r>
          </w:p>
        </w:tc>
      </w:tr>
      <w:tr w:rsidR="005C6754" w:rsidRPr="005C6754" w14:paraId="6C014E3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B56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43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0E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C8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553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26 4 01 15020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67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636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377,8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86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5C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409,6</w:t>
            </w:r>
          </w:p>
        </w:tc>
      </w:tr>
      <w:tr w:rsidR="005C6754" w:rsidRPr="005C6754" w14:paraId="3EA35AB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AE3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9B6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AD5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A94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0DF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CE0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510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A6B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D23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7310C13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9958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7D8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F64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691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B35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8AC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545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F88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117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6816D90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4BB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Непрограммные расходы органов местного самоуправления по вопросам национальной обороны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86A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A40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DDC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219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7E5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67B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5D8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FF4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4C8BF14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B42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Исполнение отдельных государственных полномочий по вопросам национальной обороны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56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ECE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DC3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486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П2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44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163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1 189,4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D3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DD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028316B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F5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3B2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2E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84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65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П2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D52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7D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1 189,4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070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FD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7398F2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CA4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68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66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23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B1B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П2 8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38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861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1 189,4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57D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1A1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47E1BBB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270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08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433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5FC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A0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П2 8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DA2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01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988,8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B8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B26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149E827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2B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BF3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9A4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E5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9FB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П2 8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B0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B95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7D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2A8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60F9CD1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E282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5AA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D40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CBF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77C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FE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2D3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2 767,6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86E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CDB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2 130,7</w:t>
            </w:r>
          </w:p>
        </w:tc>
      </w:tr>
      <w:tr w:rsidR="005C6754" w:rsidRPr="005C6754" w14:paraId="27C8D95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66BD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4A0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176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9AD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19F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207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876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D60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D9A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1750541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1014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C1A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181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EE3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63A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2BC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105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AE8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F06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42C850A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EAC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51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C5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74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776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834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4B5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BE3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2E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45B5030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C88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A80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DF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B6B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63A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90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225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4F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0B3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5339A48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6A1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 по защите населения в области гражданской обороны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4E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082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54B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4E3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24 4 01 11040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99D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07D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1C5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1F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7D28042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C06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29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7D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F2F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5A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24 4 01 11040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1F5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A77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704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C9B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D2A2C1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9553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462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239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A92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F70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36B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DC8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577,8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FCE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56A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459,5</w:t>
            </w:r>
          </w:p>
        </w:tc>
      </w:tr>
      <w:tr w:rsidR="005C6754" w:rsidRPr="005C6754" w14:paraId="4215785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3544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5EA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E43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F63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10F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B90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57E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577,8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E7C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9E7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459,5</w:t>
            </w:r>
          </w:p>
        </w:tc>
      </w:tr>
      <w:tr w:rsidR="005C6754" w:rsidRPr="005C6754" w14:paraId="3FBCB25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D9DB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732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D19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745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F9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43A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78F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577,8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96D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A0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459,5</w:t>
            </w:r>
          </w:p>
        </w:tc>
      </w:tr>
      <w:tr w:rsidR="005C6754" w:rsidRPr="005C6754" w14:paraId="367CFD0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365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3C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1AE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37D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E8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76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28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577,8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DEA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97D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459,5</w:t>
            </w:r>
          </w:p>
        </w:tc>
      </w:tr>
      <w:tr w:rsidR="005C6754" w:rsidRPr="005C6754" w14:paraId="3F7FB6E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AFC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AAD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2C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A2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05F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П7080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A03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27A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378,6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60E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125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409,5</w:t>
            </w:r>
          </w:p>
        </w:tc>
      </w:tr>
      <w:tr w:rsidR="005C6754" w:rsidRPr="005C6754" w14:paraId="2B15E4C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771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66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FA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A85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0B0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П7080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296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BCD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378,6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958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BE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409,5</w:t>
            </w:r>
          </w:p>
        </w:tc>
      </w:tr>
      <w:tr w:rsidR="005C6754" w:rsidRPr="005C6754" w14:paraId="68EBA67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97C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мер по противопожарной безопасности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9B1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92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DE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3D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24 4 01 14654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140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BAD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199,2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C9E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AB0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50,0</w:t>
            </w:r>
          </w:p>
        </w:tc>
      </w:tr>
      <w:tr w:rsidR="005C6754" w:rsidRPr="005C6754" w14:paraId="0EC9AE6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562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0D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F59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392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C6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24 4 01 14654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2B3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E6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199,2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EF4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37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50,0</w:t>
            </w:r>
          </w:p>
        </w:tc>
      </w:tr>
      <w:tr w:rsidR="005C6754" w:rsidRPr="005C6754" w14:paraId="467EA26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6ED8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54F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9BA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ABA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43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D46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544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2 189,8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D37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C52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1 671,2</w:t>
            </w:r>
          </w:p>
        </w:tc>
      </w:tr>
      <w:tr w:rsidR="005C6754" w:rsidRPr="005C6754" w14:paraId="4C41875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6F0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768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DB8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D92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84B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C73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3A5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2 189,8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83B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6C6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1 671,2</w:t>
            </w:r>
          </w:p>
        </w:tc>
      </w:tr>
      <w:tr w:rsidR="005C6754" w:rsidRPr="005C6754" w14:paraId="791003D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830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C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2B9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35E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1C7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B02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23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2 189,8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390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93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1 671,2</w:t>
            </w:r>
          </w:p>
        </w:tc>
      </w:tr>
      <w:tr w:rsidR="005C6754" w:rsidRPr="005C6754" w14:paraId="4815832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469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4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850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576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9E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07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72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2 189,8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59C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03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1 671,2</w:t>
            </w:r>
          </w:p>
        </w:tc>
      </w:tr>
      <w:tr w:rsidR="005C6754" w:rsidRPr="005C6754" w14:paraId="244DE54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F34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 по обеспечению правопорядка и профилактики правонарушений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375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26A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906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1CF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A75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A7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2 115,2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03B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12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1 611,2</w:t>
            </w:r>
          </w:p>
        </w:tc>
      </w:tr>
      <w:tr w:rsidR="005C6754" w:rsidRPr="005C6754" w14:paraId="032EE63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612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143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91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431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2B6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5BB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96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625,6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0C3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1D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034C04B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30E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4B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9A5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44A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C1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28C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EE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1 489,6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E5A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F8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1 611,2</w:t>
            </w:r>
          </w:p>
        </w:tc>
      </w:tr>
      <w:tr w:rsidR="005C6754" w:rsidRPr="005C6754" w14:paraId="5A3E794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5C3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Поддержка граждан и их объединений, участвующих в охране общественного порядка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4FE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F1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E8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BE9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24 4 01 18040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96A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5E9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78D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89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60,0</w:t>
            </w:r>
          </w:p>
        </w:tc>
      </w:tr>
      <w:tr w:rsidR="005C6754" w:rsidRPr="005C6754" w14:paraId="1B5DD68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27E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A3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C31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AE9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50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24 4 01 18040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7B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3FD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F2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384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60,0</w:t>
            </w:r>
          </w:p>
        </w:tc>
      </w:tr>
      <w:tr w:rsidR="005C6754" w:rsidRPr="005C6754" w14:paraId="6272CF8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F7F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D9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BA4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DE4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40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24 4 01 11460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EE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1C7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D43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58E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776BF04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BA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2B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28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EF2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1D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24 4 01 11460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C7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08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91A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65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6803B5E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A013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A91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5C9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65E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F0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72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C55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36 416,3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C49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38 551,2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06E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44 960,8</w:t>
            </w:r>
          </w:p>
        </w:tc>
      </w:tr>
      <w:tr w:rsidR="005C6754" w:rsidRPr="005C6754" w14:paraId="5FEABB1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FF6F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F1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E8E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1C3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67A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A33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6E5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4 322,2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C98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9DB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4 341,1</w:t>
            </w:r>
          </w:p>
        </w:tc>
      </w:tr>
      <w:tr w:rsidR="005C6754" w:rsidRPr="005C6754" w14:paraId="7908E69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547D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Муниципальная программа «Развитие   транспортного комплекса в Пикалевском городском поселении»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2D0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5BC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D34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6F6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DC5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CCD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4 322,2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A4B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819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4 341,1</w:t>
            </w:r>
          </w:p>
        </w:tc>
      </w:tr>
      <w:tr w:rsidR="005C6754" w:rsidRPr="005C6754" w14:paraId="57DA255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C2B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9F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54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43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93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768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B4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4 322,2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ABF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B2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4 341,1</w:t>
            </w:r>
          </w:p>
        </w:tc>
      </w:tr>
      <w:tr w:rsidR="005C6754" w:rsidRPr="005C6754" w14:paraId="28CD85D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E29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5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AEF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427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1F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1C7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A8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4 322,2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440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7D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4 341,1</w:t>
            </w:r>
          </w:p>
        </w:tc>
      </w:tr>
      <w:tr w:rsidR="005C6754" w:rsidRPr="005C6754" w14:paraId="22E893C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62A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01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3F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B94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EA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23 4 01 14140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DB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00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4 322,2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CB6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17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4 336,3</w:t>
            </w:r>
          </w:p>
        </w:tc>
      </w:tr>
      <w:tr w:rsidR="005C6754" w:rsidRPr="005C6754" w14:paraId="468546A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75F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46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42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66B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433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23 4 01 14140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3C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FC5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4 322,2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42B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274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4 336,3</w:t>
            </w:r>
          </w:p>
        </w:tc>
      </w:tr>
      <w:tr w:rsidR="005C6754" w:rsidRPr="005C6754" w14:paraId="2F34ECA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6FC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Обеспечение картами маршрутов регулярных перевозок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E9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D26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852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B4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23 4 01 11280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224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C5C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EC3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9E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4,8</w:t>
            </w:r>
          </w:p>
        </w:tc>
      </w:tr>
      <w:tr w:rsidR="005C6754" w:rsidRPr="005C6754" w14:paraId="4FEABA0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A247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5C6754">
              <w:rPr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4E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42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F9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2A3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23 4 01 11280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712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BC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309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CCD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4,8</w:t>
            </w:r>
          </w:p>
        </w:tc>
      </w:tr>
      <w:tr w:rsidR="005C6754" w:rsidRPr="005C6754" w14:paraId="593A567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96A6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650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87C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772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B99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965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56F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20 732,8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B63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18 306,7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50B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18 986,7</w:t>
            </w:r>
          </w:p>
        </w:tc>
      </w:tr>
      <w:tr w:rsidR="005C6754" w:rsidRPr="005C6754" w14:paraId="39A1347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F31C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«Развитие   транспортного комплекса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CA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16C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C88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916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C6C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CBB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18 414,4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C66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18 089,7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7F3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18 761,0</w:t>
            </w:r>
          </w:p>
        </w:tc>
      </w:tr>
      <w:tr w:rsidR="005C6754" w:rsidRPr="005C6754" w14:paraId="00470C4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C0B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28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9BD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7B4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A2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49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C6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17 551,5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E8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0F8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18 761,0</w:t>
            </w:r>
          </w:p>
        </w:tc>
      </w:tr>
      <w:tr w:rsidR="005C6754" w:rsidRPr="005C6754" w14:paraId="07E997A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F64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Комплекс процессных мероприятий «Содержание и ремонт автомобильных дорог общего пользования, ремонт дворовых территорий и проездов к многоквартирным домам»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FC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17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A0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F3E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652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2A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17 551,5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3C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57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18 761,0</w:t>
            </w:r>
          </w:p>
        </w:tc>
      </w:tr>
      <w:tr w:rsidR="005C6754" w:rsidRPr="005C6754" w14:paraId="1EB9736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7DD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60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EF8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19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A54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E1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69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14 366,0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A3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5A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15 538,3</w:t>
            </w:r>
          </w:p>
        </w:tc>
      </w:tr>
      <w:tr w:rsidR="005C6754" w:rsidRPr="005C6754" w14:paraId="3EF5A6D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6F1E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A1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B44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BD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33B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59A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82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14 366,0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09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19F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15 538,3</w:t>
            </w:r>
          </w:p>
        </w:tc>
      </w:tr>
      <w:tr w:rsidR="005C6754" w:rsidRPr="005C6754" w14:paraId="3BF7FA7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A58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00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D0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179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F8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23 4 02 14700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9C5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2D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1 211,0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82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D5D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1 211,0</w:t>
            </w:r>
          </w:p>
        </w:tc>
      </w:tr>
      <w:tr w:rsidR="005C6754" w:rsidRPr="005C6754" w14:paraId="1CD62E7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4F8B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56B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C4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BAE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D5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23 4 02 14700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C97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66A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1 211,0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8D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EF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1 211,0</w:t>
            </w:r>
          </w:p>
        </w:tc>
      </w:tr>
      <w:tr w:rsidR="005C6754" w:rsidRPr="005C6754" w14:paraId="5AC8BA0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833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E75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DE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BB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EE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23 4 02 11240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DA5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14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AF3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A2A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100,0</w:t>
            </w:r>
          </w:p>
        </w:tc>
      </w:tr>
      <w:tr w:rsidR="005C6754" w:rsidRPr="005C6754" w14:paraId="61FD1A1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9FAC" w14:textId="77777777" w:rsidR="005C6754" w:rsidRPr="005C6754" w:rsidRDefault="005C6754" w:rsidP="005C6754">
            <w:pPr>
              <w:widowControl/>
              <w:spacing w:after="240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7B9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8E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D4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85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23 4 02 11240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5E0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8A8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5D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CB4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100,0</w:t>
            </w:r>
          </w:p>
        </w:tc>
      </w:tr>
      <w:tr w:rsidR="005C6754" w:rsidRPr="005C6754" w14:paraId="246A5A3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E63C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76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122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D3B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9E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3C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474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1 824,5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58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E45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1 096,2</w:t>
            </w:r>
          </w:p>
        </w:tc>
      </w:tr>
      <w:tr w:rsidR="005C6754" w:rsidRPr="005C6754" w14:paraId="304C08E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82F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2F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24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61B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620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23 4 02 11130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B2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65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1 824,5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60D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DF5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1 096,2</w:t>
            </w:r>
          </w:p>
        </w:tc>
      </w:tr>
      <w:tr w:rsidR="005C6754" w:rsidRPr="005C6754" w14:paraId="5007B10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AA9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F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CA9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20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2F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89B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5C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862,9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6D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6D3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815,5</w:t>
            </w:r>
          </w:p>
        </w:tc>
      </w:tr>
      <w:tr w:rsidR="005C6754" w:rsidRPr="005C6754" w14:paraId="62E6B8A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B38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цели федерального проекта «Дорожная сеть»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24E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955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52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54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0A3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75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862,9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1AF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A4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815,5</w:t>
            </w:r>
          </w:p>
        </w:tc>
      </w:tr>
      <w:tr w:rsidR="005C6754" w:rsidRPr="005C6754" w14:paraId="4C5C897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EC7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E50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10A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4E0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6D0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8 01 S4200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93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C8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862,9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187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32C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815,5</w:t>
            </w:r>
          </w:p>
        </w:tc>
      </w:tr>
      <w:tr w:rsidR="005C6754" w:rsidRPr="005C6754" w14:paraId="19F8B79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0C5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A16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7AD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2BF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CD3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23 8 01 S4200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B3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37D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862,9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D4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F8E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815,5</w:t>
            </w:r>
          </w:p>
        </w:tc>
      </w:tr>
      <w:tr w:rsidR="005C6754" w:rsidRPr="005C6754" w14:paraId="60C2B89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5891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«Поддержка местных инициатив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AE8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7AF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FEB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C02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7643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7A1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2 318,4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0A2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DB7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225,7</w:t>
            </w:r>
          </w:p>
        </w:tc>
      </w:tr>
      <w:tr w:rsidR="005C6754" w:rsidRPr="005C6754" w14:paraId="02DB4B4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D6C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DE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BD7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B9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F3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F48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3C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2 318,4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A5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40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225,7</w:t>
            </w:r>
          </w:p>
        </w:tc>
      </w:tr>
      <w:tr w:rsidR="005C6754" w:rsidRPr="005C6754" w14:paraId="61460D7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1BB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«Содействие развитию участия населения в осуществлении местного самоуправления в Ленинградской области»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05D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EA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8D2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F2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55C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C85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2 318,4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FCD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3C3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225,7</w:t>
            </w:r>
          </w:p>
        </w:tc>
      </w:tr>
      <w:tr w:rsidR="005C6754" w:rsidRPr="005C6754" w14:paraId="21F76CA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D31C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CD5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3E5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80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09D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 4 01 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F3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9E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2 318,4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69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F8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225,7</w:t>
            </w:r>
          </w:p>
        </w:tc>
      </w:tr>
      <w:tr w:rsidR="005C6754" w:rsidRPr="005C6754" w14:paraId="74A69FF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DC7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C7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406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7CE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561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 4 01 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30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4D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2 318,4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A78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B4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225,7</w:t>
            </w:r>
          </w:p>
        </w:tc>
      </w:tr>
      <w:tr w:rsidR="005C6754" w:rsidRPr="005C6754" w14:paraId="31A0B53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0937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580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BE3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FEC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0EB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BC8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616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11 361,3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AF0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1D4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21 633,0</w:t>
            </w:r>
          </w:p>
        </w:tc>
      </w:tr>
      <w:tr w:rsidR="005C6754" w:rsidRPr="005C6754" w14:paraId="70298E8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D931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215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E54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F89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6EE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862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6CE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1 440,4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682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8DA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13 057,7</w:t>
            </w:r>
          </w:p>
        </w:tc>
      </w:tr>
      <w:tr w:rsidR="005C6754" w:rsidRPr="005C6754" w14:paraId="68C29AD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31C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42D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02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446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4AD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2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42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1 440,4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CB1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86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13 057,7</w:t>
            </w:r>
          </w:p>
        </w:tc>
      </w:tr>
      <w:tr w:rsidR="005C6754" w:rsidRPr="005C6754" w14:paraId="2A8B20A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33E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«Строительство, архитектура и градостроительная деятельность»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F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6E4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65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FD4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A3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3D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1 440,4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7B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7B2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13 057,7</w:t>
            </w:r>
          </w:p>
        </w:tc>
      </w:tr>
      <w:tr w:rsidR="005C6754" w:rsidRPr="005C6754" w14:paraId="079924D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50A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работ по подготовке документации по планировке территории и проведению кадастровых работ в отношении территорий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25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81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A16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9DE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22 4 02 13300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6F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620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1 339,5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52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F08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12 277,7</w:t>
            </w:r>
          </w:p>
        </w:tc>
      </w:tr>
      <w:tr w:rsidR="005C6754" w:rsidRPr="005C6754" w14:paraId="2A3048F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413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D7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92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132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E1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22 4 02 13300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EF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951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1 339,5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D8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90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12 277,7</w:t>
            </w:r>
          </w:p>
        </w:tc>
      </w:tr>
      <w:tr w:rsidR="005C6754" w:rsidRPr="005C6754" w14:paraId="63D2A50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FF4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Постановка на кадастровый учет границы населенного пункта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E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F7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166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EDE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22 4 02 13400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61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26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F2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0E3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14C6D10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F53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A8C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A34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B13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7F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22 4 02 13400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CF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6A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1C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72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75007B0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77E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Актуализация проекта на строительство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66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D2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64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1A2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22 4 02 14300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81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D03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FF5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5DE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780,0</w:t>
            </w:r>
          </w:p>
        </w:tc>
      </w:tr>
      <w:tr w:rsidR="005C6754" w:rsidRPr="005C6754" w14:paraId="5A727F2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7F8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6E2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CD2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C02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B5D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22 4 02 14300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F3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E1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8D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8D4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780,0</w:t>
            </w:r>
          </w:p>
        </w:tc>
      </w:tr>
      <w:tr w:rsidR="005C6754" w:rsidRPr="005C6754" w14:paraId="00CF96C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64C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54D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F0C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19D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455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EF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BA7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9 920,9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40A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9 287,7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083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8 575,3</w:t>
            </w:r>
          </w:p>
        </w:tc>
      </w:tr>
      <w:tr w:rsidR="005C6754" w:rsidRPr="005C6754" w14:paraId="1A967AB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085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EC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9E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A3E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EC2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0A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C7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9 920,9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96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37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8 575,3</w:t>
            </w:r>
          </w:p>
        </w:tc>
      </w:tr>
      <w:tr w:rsidR="005C6754" w:rsidRPr="005C6754" w14:paraId="4068AE9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27C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цели федерального проекта «Создание условий для легкого старта и комфортного ведения бизнеса»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FBC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CB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398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B74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BA3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BC4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3 296,7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CF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ADD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3 370,8</w:t>
            </w:r>
          </w:p>
        </w:tc>
      </w:tr>
      <w:tr w:rsidR="005C6754" w:rsidRPr="005C6754" w14:paraId="39B0E8D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65EB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Текущая деятельность бизнес-инкубаторов, на создание которых были предоставлены средства за счет субсидий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AF6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E3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14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93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 8 01 S4240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6D2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CF7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3 296,7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78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3A4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3 370,8</w:t>
            </w:r>
          </w:p>
        </w:tc>
      </w:tr>
      <w:tr w:rsidR="005C6754" w:rsidRPr="005C6754" w14:paraId="1478109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917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90D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BB4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B86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2B8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 8 01 S4240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A7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73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3 296,7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E28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F0F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3 370,8</w:t>
            </w:r>
          </w:p>
        </w:tc>
      </w:tr>
      <w:tr w:rsidR="005C6754" w:rsidRPr="005C6754" w14:paraId="0783201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8CA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цели федерального проекта «Акселерация субъектов малого и среднего предпринимательства»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EE8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9C6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73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1C9B" w14:textId="4E75456D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</w:t>
            </w:r>
            <w:r w:rsidR="009B3029">
              <w:rPr>
                <w:sz w:val="24"/>
                <w:szCs w:val="24"/>
              </w:rPr>
              <w:t>7</w:t>
            </w:r>
            <w:r w:rsidRPr="005C6754">
              <w:rPr>
                <w:sz w:val="24"/>
                <w:szCs w:val="24"/>
              </w:rPr>
              <w:t xml:space="preserve"> 8 02 00000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3B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CB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6 624,2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FB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1F5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5 204,5</w:t>
            </w:r>
          </w:p>
        </w:tc>
      </w:tr>
      <w:tr w:rsidR="005C6754" w:rsidRPr="005C6754" w14:paraId="0585BE1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862C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Поддержка субъектов малого и среднего предпринимательства в целях содействия в доступе к финансовым ресурсам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221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EF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B9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18CE" w14:textId="71402B2B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</w:t>
            </w:r>
            <w:r w:rsidR="009B3029">
              <w:rPr>
                <w:sz w:val="24"/>
                <w:szCs w:val="24"/>
              </w:rPr>
              <w:t>7</w:t>
            </w:r>
            <w:r w:rsidRPr="005C6754">
              <w:rPr>
                <w:sz w:val="24"/>
                <w:szCs w:val="24"/>
              </w:rPr>
              <w:t xml:space="preserve"> 8 02 S4250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6C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368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6 624,2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187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2A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5 204,5</w:t>
            </w:r>
          </w:p>
        </w:tc>
      </w:tr>
      <w:tr w:rsidR="005C6754" w:rsidRPr="005C6754" w14:paraId="3078B24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1CF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0F9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ED7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D1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0C92" w14:textId="33DE4381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</w:t>
            </w:r>
            <w:r w:rsidR="009B3029">
              <w:rPr>
                <w:sz w:val="24"/>
                <w:szCs w:val="24"/>
              </w:rPr>
              <w:t>7</w:t>
            </w:r>
            <w:r w:rsidRPr="005C6754">
              <w:rPr>
                <w:sz w:val="24"/>
                <w:szCs w:val="24"/>
              </w:rPr>
              <w:t xml:space="preserve"> 8 02 S4250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F2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C5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6 624,2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150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14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5 204,5</w:t>
            </w:r>
          </w:p>
        </w:tc>
      </w:tr>
      <w:tr w:rsidR="005C6754" w:rsidRPr="005C6754" w14:paraId="1B3F79C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EC37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CA1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41C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20F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B45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5D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4C9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40 268,0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C3A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158 755,8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8BA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27 578,8</w:t>
            </w:r>
          </w:p>
        </w:tc>
      </w:tr>
      <w:tr w:rsidR="005C6754" w:rsidRPr="005C6754" w14:paraId="26C7131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9C69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4F2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1B8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145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F34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B2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C5F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5 263,7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385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132 642,4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AC6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5 693,2</w:t>
            </w:r>
          </w:p>
        </w:tc>
      </w:tr>
      <w:tr w:rsidR="005C6754" w:rsidRPr="005C6754" w14:paraId="41785C3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26A7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A65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310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74D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0E0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619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7E8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5 263,7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E21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132 642,4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FB7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5 693,2</w:t>
            </w:r>
          </w:p>
        </w:tc>
      </w:tr>
      <w:tr w:rsidR="005C6754" w:rsidRPr="005C6754" w14:paraId="38BF383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AA5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5E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B2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E6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E24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C8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454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4A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127 168,2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8A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4DB04D5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3F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C15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EE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FF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4B7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1 F3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C9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D8F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261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127 168,2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DF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B127BD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223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B47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EA2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F1D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F7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1 F3 6784S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9C3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C6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21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127 168,2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B0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51A7A17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D52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38E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5D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DB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2C6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1 F3 6784S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BD3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B1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7E4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127 168,2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35A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5CC7258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ED0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53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8D7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E21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D6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F5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C3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5 263,7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B5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1D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5 693,2</w:t>
            </w:r>
          </w:p>
        </w:tc>
      </w:tr>
      <w:tr w:rsidR="005C6754" w:rsidRPr="005C6754" w14:paraId="2DF1BEB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24EC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68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46C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02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EA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AE4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73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5 263,7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D48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F90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5 693,2</w:t>
            </w:r>
          </w:p>
        </w:tc>
      </w:tr>
      <w:tr w:rsidR="005C6754" w:rsidRPr="005C6754" w14:paraId="2A86D22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24C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Формирование фонда капитального ремонта многоквартирных домов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21D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01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E2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14A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22 4 01 11350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E1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9A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5 211,0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34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5 419,4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41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5 636,2</w:t>
            </w:r>
          </w:p>
        </w:tc>
      </w:tr>
      <w:tr w:rsidR="005C6754" w:rsidRPr="005C6754" w14:paraId="4E85709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E14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9EA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9D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64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0F5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22 4 01 11350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E27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6D4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5 211,0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47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5 419,4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01F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5 636,2</w:t>
            </w:r>
          </w:p>
        </w:tc>
      </w:tr>
      <w:tr w:rsidR="005C6754" w:rsidRPr="005C6754" w14:paraId="0B2A254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215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Техническое обследование общего имущества в многоквартирных домах и жилых помещений, в которых проживают инвалиды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2A4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CD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A2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344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22 4 01 11340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104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C83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BE0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B02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57,0</w:t>
            </w:r>
          </w:p>
        </w:tc>
      </w:tr>
      <w:tr w:rsidR="005C6754" w:rsidRPr="005C6754" w14:paraId="1321C06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EFB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86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540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A2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41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22 4 01 11340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B9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689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C24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BC1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57,0</w:t>
            </w:r>
          </w:p>
        </w:tc>
      </w:tr>
      <w:tr w:rsidR="005C6754" w:rsidRPr="005C6754" w14:paraId="3F19F67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2264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 xml:space="preserve">Коммунальное хозяйство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156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817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72A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F78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D45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A13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4 705,8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6B6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9BA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1 102,9</w:t>
            </w:r>
          </w:p>
        </w:tc>
      </w:tr>
      <w:tr w:rsidR="005C6754" w:rsidRPr="005C6754" w14:paraId="4944959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E250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«Развитие коммунальной, жилищной инфраструктуры и благоустройства, повышение энергоэффективности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0D2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4ED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2E0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84B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D62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FA5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4 705,8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D97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A71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1 102,9</w:t>
            </w:r>
          </w:p>
        </w:tc>
      </w:tr>
      <w:tr w:rsidR="005C6754" w:rsidRPr="005C6754" w14:paraId="26DD235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B97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F9F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6C3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B6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068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92A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D9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3 308,7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0B7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3D1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</w:tr>
      <w:tr w:rsidR="005C6754" w:rsidRPr="005C6754" w14:paraId="4221D49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44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«Развитие коммунальной и жилищной инфраструктуры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C50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AC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40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8ED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811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09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3 308,7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B0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7EF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</w:tr>
      <w:tr w:rsidR="005C6754" w:rsidRPr="005C6754" w14:paraId="6E38DBC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8EE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4E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2D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F5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7F5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25 4 01 11500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4AD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58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3 308,7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08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F01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</w:tr>
      <w:tr w:rsidR="005C6754" w:rsidRPr="005C6754" w14:paraId="2816DB3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36E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6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C5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06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4B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25 4 01 11500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A8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B8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3 308,7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E3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2A2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1 102,9</w:t>
            </w:r>
          </w:p>
        </w:tc>
      </w:tr>
      <w:tr w:rsidR="005C6754" w:rsidRPr="005C6754" w14:paraId="7696B71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34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17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616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87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9B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AC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F8A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1 397,1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BC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12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64C77E8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F85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цели федерального проекта «Содействие развитию инфраструктуры субъектов Российской Федерации (муниципальных образований)»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200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90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038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E3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37D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03B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1 397,1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BB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1BF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41EA28F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180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Разработка проектно-сметной документации на строительство сетей газоснабжения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78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C9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B77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6C4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8 01 S0200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D3E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865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1 397,1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11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97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0F5A8A3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4C8B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 w:type="page"/>
              <w:t>государственных (муниципальных) нужд</w:t>
            </w:r>
            <w:r w:rsidRPr="005C6754">
              <w:rPr>
                <w:sz w:val="24"/>
                <w:szCs w:val="24"/>
              </w:rPr>
              <w:br w:type="page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4EE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EF0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A3B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FB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8 01 S0200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AA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CA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1 397,1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0CC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AF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7668980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3043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359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6F2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D79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FD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4B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09D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30 298,5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419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25 010,5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187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20 782,7</w:t>
            </w:r>
          </w:p>
        </w:tc>
      </w:tr>
      <w:tr w:rsidR="005C6754" w:rsidRPr="005C6754" w14:paraId="6DEF077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CB8B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«Развитие коммунальной, жилищной инфраструктуры и благоустройства, повышение энергоэффективности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5C8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6AE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3BE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60F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992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347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20 514,0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C33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22 261,9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383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20 435,3</w:t>
            </w:r>
          </w:p>
        </w:tc>
      </w:tr>
      <w:tr w:rsidR="005C6754" w:rsidRPr="005C6754" w14:paraId="07A2123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711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312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F0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980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F1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D3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78A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20 514,0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9B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A8E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20 435,3</w:t>
            </w:r>
          </w:p>
        </w:tc>
      </w:tr>
      <w:tr w:rsidR="005C6754" w:rsidRPr="005C6754" w14:paraId="49FD928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843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Комплекс процессных мероприятий «Благоустройство территории Пикалевского городского </w:t>
            </w:r>
            <w:proofErr w:type="gramStart"/>
            <w:r w:rsidRPr="005C6754">
              <w:rPr>
                <w:sz w:val="24"/>
                <w:szCs w:val="24"/>
              </w:rPr>
              <w:t>поселения»«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5A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420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947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04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D0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3C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20 514,0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BE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22 261,9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E6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20 435,3</w:t>
            </w:r>
          </w:p>
        </w:tc>
      </w:tr>
      <w:tr w:rsidR="005C6754" w:rsidRPr="005C6754" w14:paraId="295B6B7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538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5AD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6F7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A4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DF9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3F7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8F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9 950,0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30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56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10 761,9</w:t>
            </w:r>
          </w:p>
        </w:tc>
      </w:tr>
      <w:tr w:rsidR="005C6754" w:rsidRPr="005C6754" w14:paraId="1CF1FE8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E3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40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F64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FF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CF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B5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5B8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9 950,0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9A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1A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10 761,9</w:t>
            </w:r>
          </w:p>
        </w:tc>
      </w:tr>
      <w:tr w:rsidR="005C6754" w:rsidRPr="005C6754" w14:paraId="65485C5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C92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повышение энергетической эффективности систем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7D5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3CF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37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228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BB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9BE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2 400,0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90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AFC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1 000,0</w:t>
            </w:r>
          </w:p>
        </w:tc>
      </w:tr>
      <w:tr w:rsidR="005C6754" w:rsidRPr="005C6754" w14:paraId="73C58E7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DA9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89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365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A1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0C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62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E99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2 400,0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EC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5F8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1 000,0</w:t>
            </w:r>
          </w:p>
        </w:tc>
      </w:tr>
      <w:tr w:rsidR="005C6754" w:rsidRPr="005C6754" w14:paraId="08B2251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14D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Озеленение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8E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14E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47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3C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25 4 02 16300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2A8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8A8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3 460,7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2E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A2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3 310,5</w:t>
            </w:r>
          </w:p>
        </w:tc>
      </w:tr>
      <w:tr w:rsidR="005C6754" w:rsidRPr="005C6754" w14:paraId="02DA780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FBF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A65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3F1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02A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35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25 4 02 16300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CC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53C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3 460,7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0F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E84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3 310,5</w:t>
            </w:r>
          </w:p>
        </w:tc>
      </w:tr>
      <w:tr w:rsidR="005C6754" w:rsidRPr="005C6754" w14:paraId="7BA2505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AF8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Санитарная очистка и уличная уборка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CC5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2C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BC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FD4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CD0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95B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2 500,0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2C9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11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2 710,5</w:t>
            </w:r>
          </w:p>
        </w:tc>
      </w:tr>
      <w:tr w:rsidR="005C6754" w:rsidRPr="005C6754" w14:paraId="0D29204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361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C14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D8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7FD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CF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48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CA6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2 500,0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B2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01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2 710,5</w:t>
            </w:r>
          </w:p>
        </w:tc>
      </w:tr>
      <w:tr w:rsidR="005C6754" w:rsidRPr="005C6754" w14:paraId="5F6A6D2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439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Техническое обслуживание сетей наружного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D9D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BD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B1B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8A2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D2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4B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1 074,6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F37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EFC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1 093,0</w:t>
            </w:r>
          </w:p>
        </w:tc>
      </w:tr>
      <w:tr w:rsidR="005C6754" w:rsidRPr="005C6754" w14:paraId="72B3405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2C1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32D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169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DEE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FC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65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F8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1 074,6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279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2C9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1 093,0</w:t>
            </w:r>
          </w:p>
        </w:tc>
      </w:tr>
      <w:tr w:rsidR="005C6754" w:rsidRPr="005C6754" w14:paraId="2F51510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05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Ремонт малых форм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40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8E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23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2D3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F6A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D2F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EC7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9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311,8</w:t>
            </w:r>
          </w:p>
        </w:tc>
      </w:tr>
      <w:tr w:rsidR="005C6754" w:rsidRPr="005C6754" w14:paraId="2C7D9EC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D03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90D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7C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5E5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64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945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8A4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1A8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775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311,8</w:t>
            </w:r>
          </w:p>
        </w:tc>
      </w:tr>
      <w:tr w:rsidR="005C6754" w:rsidRPr="005C6754" w14:paraId="772B8B2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A97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8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0A5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7B0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83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25 4 02 16500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9A2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D5C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828,9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82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D8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1 247,6</w:t>
            </w:r>
          </w:p>
        </w:tc>
      </w:tr>
      <w:tr w:rsidR="005C6754" w:rsidRPr="005C6754" w14:paraId="3D68D77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4B3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D8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E2C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E2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F2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25 4 02 16500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5F1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AD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828,9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D6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9D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1 247,6</w:t>
            </w:r>
          </w:p>
        </w:tc>
      </w:tr>
      <w:tr w:rsidR="005C6754" w:rsidRPr="005C6754" w14:paraId="28EC5EF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549C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D71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4EE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64B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788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CDF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F8E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9 784,5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D25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2 748,6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442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347,4</w:t>
            </w:r>
          </w:p>
        </w:tc>
      </w:tr>
      <w:tr w:rsidR="005C6754" w:rsidRPr="005C6754" w14:paraId="6DB86A8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1EA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A11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DB7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FB8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56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DFB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C9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5 258,5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7DD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83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</w:tr>
      <w:tr w:rsidR="005C6754" w:rsidRPr="005C6754" w14:paraId="66B03E2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D2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E75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B7D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CA3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47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1 F2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3B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523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5 258,5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EA4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B24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</w:tr>
      <w:tr w:rsidR="005C6754" w:rsidRPr="005C6754" w14:paraId="673E298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569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41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C3D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B65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14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1 F2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E8A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5F7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5 258,5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FC4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CB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</w:tr>
      <w:tr w:rsidR="005C6754" w:rsidRPr="005C6754" w14:paraId="496048E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545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62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E0D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9D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81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1 F2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EF0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B9D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5 258,5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1B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6B9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347,4</w:t>
            </w:r>
          </w:p>
        </w:tc>
      </w:tr>
      <w:tr w:rsidR="005C6754" w:rsidRPr="005C6754" w14:paraId="5418238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A3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57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59C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08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20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784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09F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4 526,0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077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A1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415665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F3C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«Благоустройство общественных и дворовых территорий»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D0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ED8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F7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F7F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4EB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D0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4 526,0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6D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B72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09C4406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747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CB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57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70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E72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29 4 01 11430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AD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8A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4 256,0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4D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C9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51D5FED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B12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6F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1F0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F1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A7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29 4 01 11430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C0E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523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4 256,0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B79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F5F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1C2688B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873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Прочие мероприятия по благоустройству дворовых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58E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E0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2E6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A73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29 4 01 11440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F6C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F0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986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BB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08649EE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B2E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A99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30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CF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AEF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29 4 01 11440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33D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81F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FB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B4D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7A89FE5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EFD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14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F8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262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B3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2B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152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D02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673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5DD690C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689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FF3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B2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09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96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E05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5C8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32C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3CC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B26840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116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Благоустройство дворовых территорий многоквартирных домов г. Пикалево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AB3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B2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2CF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15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8 01 S4750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869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A3B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F1F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1B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46A999B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89E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7E2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1F3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95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7C6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 8 01 S4750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683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D5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DE1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992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59F29FE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3487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0A5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89A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30D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A74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722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528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764,2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327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1F5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787,9</w:t>
            </w:r>
          </w:p>
        </w:tc>
      </w:tr>
      <w:tr w:rsidR="005C6754" w:rsidRPr="005C6754" w14:paraId="2BDE7CF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4373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672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E48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48E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EBE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23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774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F82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5CC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277,0</w:t>
            </w:r>
          </w:p>
        </w:tc>
      </w:tr>
      <w:tr w:rsidR="005C6754" w:rsidRPr="005C6754" w14:paraId="20D76B1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8DDC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F60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705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634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013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83B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BA7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9A8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20B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277,0</w:t>
            </w:r>
          </w:p>
        </w:tc>
      </w:tr>
      <w:tr w:rsidR="005C6754" w:rsidRPr="005C6754" w14:paraId="5BBC68F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1E3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7F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6DA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82A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F21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649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63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52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36D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277,0</w:t>
            </w:r>
          </w:p>
        </w:tc>
      </w:tr>
      <w:tr w:rsidR="005C6754" w:rsidRPr="005C6754" w14:paraId="0AC7EA4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830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A56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0B4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9ED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0FA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049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9C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891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87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277,0</w:t>
            </w:r>
          </w:p>
        </w:tc>
      </w:tr>
      <w:tr w:rsidR="005C6754" w:rsidRPr="005C6754" w14:paraId="250038E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87E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6D4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DD0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C01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3A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95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83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91A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25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277,0</w:t>
            </w:r>
          </w:p>
        </w:tc>
      </w:tr>
      <w:tr w:rsidR="005C6754" w:rsidRPr="005C6754" w14:paraId="159670D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94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5C675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F6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CD2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B7E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840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П1 3 01 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738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2AE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D6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2DB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277,0</w:t>
            </w:r>
          </w:p>
        </w:tc>
      </w:tr>
      <w:tr w:rsidR="005C6754" w:rsidRPr="005C6754" w14:paraId="76F9E9A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AEA5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A0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2A7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C5D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A1E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D7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C0D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509,2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9C5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98F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510,9</w:t>
            </w:r>
          </w:p>
        </w:tc>
      </w:tr>
      <w:tr w:rsidR="005C6754" w:rsidRPr="005C6754" w14:paraId="47E5A91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DF7E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«Культура, физическая культура, спорт, молодежная политика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E29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20B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8A8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67E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393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02D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509,2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C29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3E8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510,9</w:t>
            </w:r>
          </w:p>
        </w:tc>
      </w:tr>
      <w:tr w:rsidR="005C6754" w:rsidRPr="005C6754" w14:paraId="6B7276A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C93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998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588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875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F8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65A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F76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4A0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51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510,9</w:t>
            </w:r>
          </w:p>
        </w:tc>
      </w:tr>
      <w:tr w:rsidR="005C6754" w:rsidRPr="005C6754" w14:paraId="04A0164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617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«Молодежная политика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33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3E9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D2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94D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E8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AFE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509,2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0A0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C7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510,9</w:t>
            </w:r>
          </w:p>
        </w:tc>
      </w:tr>
      <w:tr w:rsidR="005C6754" w:rsidRPr="005C6754" w14:paraId="35FF19D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DF5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Организация занятости детей, подростков и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BB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C58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33A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2C2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21 4 03 01190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1E6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126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1A7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21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299,1</w:t>
            </w:r>
          </w:p>
        </w:tc>
      </w:tr>
      <w:tr w:rsidR="005C6754" w:rsidRPr="005C6754" w14:paraId="2B5F31E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8C8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8E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4A3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5C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94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21 4 03 01190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14D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83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AF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8E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299,1</w:t>
            </w:r>
          </w:p>
        </w:tc>
      </w:tr>
      <w:tr w:rsidR="005C6754" w:rsidRPr="005C6754" w14:paraId="58429A9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018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Поддержка содействию трудовой адаптации и занятости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4A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B4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B9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9C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03 S4330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761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448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AA8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2C2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211,8</w:t>
            </w:r>
          </w:p>
        </w:tc>
      </w:tr>
      <w:tr w:rsidR="005C6754" w:rsidRPr="005C6754" w14:paraId="5FABECF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D5E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84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0D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47C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D4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03 S4330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3E6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1E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66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7C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211,8</w:t>
            </w:r>
          </w:p>
        </w:tc>
      </w:tr>
      <w:tr w:rsidR="005C6754" w:rsidRPr="005C6754" w14:paraId="0F82574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4AAB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FE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5BA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65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8D5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24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505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48 065,7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C88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28 863,6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CE7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20 730,8</w:t>
            </w:r>
          </w:p>
        </w:tc>
      </w:tr>
      <w:tr w:rsidR="005C6754" w:rsidRPr="005C6754" w14:paraId="5CE4F05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843B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96D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791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29F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AED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08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EDD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48 065,7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2E5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28 863,6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D7D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20 730,8</w:t>
            </w:r>
          </w:p>
        </w:tc>
      </w:tr>
      <w:tr w:rsidR="005C6754" w:rsidRPr="005C6754" w14:paraId="18FA805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C04E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«Культура, физическая культура, спорт, молодежная политика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43B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3D2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709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E50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9EB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32C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48 065,7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293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28 863,6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789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20 730,8</w:t>
            </w:r>
          </w:p>
        </w:tc>
      </w:tr>
      <w:tr w:rsidR="005C6754" w:rsidRPr="005C6754" w14:paraId="0B529AB1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78F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2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87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F25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FB4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D72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24F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35 978,5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3F9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99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18 769,0</w:t>
            </w:r>
          </w:p>
        </w:tc>
      </w:tr>
      <w:tr w:rsidR="005C6754" w:rsidRPr="005C6754" w14:paraId="0955F39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268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«Культура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0C0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E2C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A04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395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54C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73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35 978,5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E5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5EB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18 769,0</w:t>
            </w:r>
          </w:p>
        </w:tc>
      </w:tr>
      <w:tr w:rsidR="005C6754" w:rsidRPr="005C6754" w14:paraId="087F9F7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CE0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Обеспечение деятельности (услуги, работы) муниципальных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BFE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E73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40A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33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13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9C5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17 340,0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552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7E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18 755,0</w:t>
            </w:r>
          </w:p>
        </w:tc>
      </w:tr>
      <w:tr w:rsidR="005C6754" w:rsidRPr="005C6754" w14:paraId="17E659A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D38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7FD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265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98F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647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2B8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D56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17 340,0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9C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887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18 755,0</w:t>
            </w:r>
          </w:p>
        </w:tc>
      </w:tr>
      <w:tr w:rsidR="005C6754" w:rsidRPr="005C6754" w14:paraId="4C9B350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262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Обеспечение софинансирования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48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BE6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7D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3F1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B2B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D9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16 136,2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387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AA9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A1C88E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F16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096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01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BE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FD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963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94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16 136,2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740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19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12DE463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6F8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 по дооснащению объектов культуры с целью повышения уровня доступности для инвалидов и других маломобильных групп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E8E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D5F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DAA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CB5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S0930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11C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1AD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878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804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F1C591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43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1B1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54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824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D0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S0930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632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32E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285,6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4F3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D5C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02F8AB3E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9C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FF4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362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D97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E11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21 4 01 10490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DDE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1F9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1 164,1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9A5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646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14,0</w:t>
            </w:r>
          </w:p>
        </w:tc>
      </w:tr>
      <w:tr w:rsidR="005C6754" w:rsidRPr="005C6754" w14:paraId="728A85E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060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B4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05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5E0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D3B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21 4 01 10490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CA8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B6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1 164,1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797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C4C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14,0</w:t>
            </w:r>
          </w:p>
        </w:tc>
      </w:tr>
      <w:tr w:rsidR="005C6754" w:rsidRPr="005C6754" w14:paraId="3C5182C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65BB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 по развитию общественной инфраструктуры муниципального значения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9D5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B7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E3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618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S4840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805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4C9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1 052,6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25A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627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5E5A563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65A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B5D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F51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FE8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10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01 S4840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D8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50F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1 052,6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158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E6C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661D105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EB87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целей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689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6A4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EDD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C06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E6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36A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12 087,2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9E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9BC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1 961,8</w:t>
            </w:r>
          </w:p>
        </w:tc>
      </w:tr>
      <w:tr w:rsidR="005C6754" w:rsidRPr="005C6754" w14:paraId="6DACC8F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BA99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Мероприятия, направленные на достижение целей федерального проекта «Культурная среда»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27E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4B6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14F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44A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AC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4CD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12 087,2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5DB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591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1 961,8</w:t>
            </w:r>
          </w:p>
        </w:tc>
      </w:tr>
      <w:tr w:rsidR="005C6754" w:rsidRPr="005C6754" w14:paraId="1102626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282B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Капитальный ремонт объектов культуры Пикалевского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AB2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AD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295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FFD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8 01 S0350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CF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C59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12 087,2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BBA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87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1 961,8</w:t>
            </w:r>
          </w:p>
        </w:tc>
      </w:tr>
      <w:tr w:rsidR="005C6754" w:rsidRPr="005C6754" w14:paraId="65CA2C0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ED8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FAE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60B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27A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A7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8 01 S0350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7F2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18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12 087,2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0A7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329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1 961,8</w:t>
            </w:r>
          </w:p>
        </w:tc>
      </w:tr>
      <w:tr w:rsidR="005C6754" w:rsidRPr="005C6754" w14:paraId="0DC4374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68C7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4D2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514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BE9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E69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285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298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6 355,5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5DF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6 604,7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77F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6 863,9</w:t>
            </w:r>
          </w:p>
        </w:tc>
      </w:tr>
      <w:tr w:rsidR="005C6754" w:rsidRPr="005C6754" w14:paraId="640B313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3BE9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332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6E3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DDD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9BF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B16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035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6 229,5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516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DCD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6 737,9</w:t>
            </w:r>
          </w:p>
        </w:tc>
      </w:tr>
      <w:tr w:rsidR="005C6754" w:rsidRPr="005C6754" w14:paraId="58CBC58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2621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по вопросам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871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8C0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6FA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8A0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DE8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B7A9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6 229,5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A75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647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6 737,9</w:t>
            </w:r>
          </w:p>
        </w:tc>
      </w:tr>
      <w:tr w:rsidR="005C6754" w:rsidRPr="005C6754" w14:paraId="1ACD63F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EB9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A24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59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30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3B0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85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6 229,5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E88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E8E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6 737,9</w:t>
            </w:r>
          </w:p>
        </w:tc>
      </w:tr>
      <w:tr w:rsidR="005C6754" w:rsidRPr="005C6754" w14:paraId="669AD25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0592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A2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C1F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572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AB2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2E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09C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6 229,5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566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A2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6 737,9</w:t>
            </w:r>
          </w:p>
        </w:tc>
      </w:tr>
      <w:tr w:rsidR="005C6754" w:rsidRPr="005C6754" w14:paraId="3B6EE26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9A04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64B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C0F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24A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4C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1 01 14910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72F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B84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6 229,5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BB3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A41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6 737,9</w:t>
            </w:r>
          </w:p>
        </w:tc>
      </w:tr>
      <w:tr w:rsidR="005C6754" w:rsidRPr="005C6754" w14:paraId="26AB1D8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C5D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82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8DC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06B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072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1 01 14910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41F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24F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6 229,5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9E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2EE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6 737,9</w:t>
            </w:r>
          </w:p>
        </w:tc>
      </w:tr>
      <w:tr w:rsidR="005C6754" w:rsidRPr="005C6754" w14:paraId="322F161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2FE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F76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7FB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548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4A8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2F0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C6A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13E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113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126,0</w:t>
            </w:r>
          </w:p>
        </w:tc>
      </w:tr>
      <w:tr w:rsidR="005C6754" w:rsidRPr="005C6754" w14:paraId="01EBAD4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74C1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по вопросам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E86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AA0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B1D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B8F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3A0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8F1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353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BDF0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126,0</w:t>
            </w:r>
          </w:p>
        </w:tc>
      </w:tr>
      <w:tr w:rsidR="005C6754" w:rsidRPr="005C6754" w14:paraId="3DC07D2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57D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Расходы на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547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E1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F84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C04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F60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634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8DA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2B3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</w:tr>
      <w:tr w:rsidR="005C6754" w:rsidRPr="005C6754" w14:paraId="5D4E46F0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31A3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065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266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EFE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3AE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1B5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CD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B03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FD6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</w:tr>
      <w:tr w:rsidR="005C6754" w:rsidRPr="005C6754" w14:paraId="5D98AE8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3BF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 xml:space="preserve">Оказание других видов социальной помощи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E68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3ED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166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21C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2 01 Г3000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878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79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377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360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</w:tr>
      <w:tr w:rsidR="005C6754" w:rsidRPr="005C6754" w14:paraId="14773468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A65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53D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3ED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C9B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54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П9 2 01 Г3000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30C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156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61A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836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126,0</w:t>
            </w:r>
          </w:p>
        </w:tc>
      </w:tr>
      <w:tr w:rsidR="005C6754" w:rsidRPr="005C6754" w14:paraId="5695A416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246A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DDE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009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B5F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8A0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932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F9C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16 637,6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8954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2D0B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15 900,0</w:t>
            </w:r>
          </w:p>
        </w:tc>
      </w:tr>
      <w:tr w:rsidR="005C6754" w:rsidRPr="005C6754" w14:paraId="160C26F9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B676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97D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190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2BA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DCF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A8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36D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16 637,6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951E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96F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15 900,0</w:t>
            </w:r>
          </w:p>
        </w:tc>
      </w:tr>
      <w:tr w:rsidR="005C6754" w:rsidRPr="005C6754" w14:paraId="045E29E3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DC92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Муниципальная программа «Культура, физическая культура, спорт, молодежная политика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BD2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910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8A0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523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EFF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4E8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16 637,6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121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EB0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15 900,0</w:t>
            </w:r>
          </w:p>
        </w:tc>
      </w:tr>
      <w:tr w:rsidR="005C6754" w:rsidRPr="005C6754" w14:paraId="2BD1ECE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A1BD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92F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2C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A15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1DF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600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85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16 637,6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7E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85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15 900,0</w:t>
            </w:r>
          </w:p>
        </w:tc>
      </w:tr>
      <w:tr w:rsidR="005C6754" w:rsidRPr="005C6754" w14:paraId="7EB7A264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5A0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Комплекс процессных мероприятий «Физическая культура и спорт в Пикалевском городском поселении»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9DA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A9F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85A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7F0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340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82C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16 637,6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050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C2D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15 900,0</w:t>
            </w:r>
          </w:p>
        </w:tc>
      </w:tr>
      <w:tr w:rsidR="005C6754" w:rsidRPr="005C6754" w14:paraId="650594B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C7B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CAC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5F2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0E0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E8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21 4 02 00160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88C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1FD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14 700,0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BFF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60E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15 900,0</w:t>
            </w:r>
          </w:p>
        </w:tc>
      </w:tr>
      <w:tr w:rsidR="005C6754" w:rsidRPr="005C6754" w14:paraId="7FFAD8F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55E1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613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877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D0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74E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21 4 02 00160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042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5EF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14 700,0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43F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20B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15 900,0</w:t>
            </w:r>
          </w:p>
        </w:tc>
      </w:tr>
      <w:tr w:rsidR="005C6754" w:rsidRPr="005C6754" w14:paraId="5C6067CC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008E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2CA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50D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500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092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21 4 02 10490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A509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26E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885,0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730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E0C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3210ADC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EE06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521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1F2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849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616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21 4 02 10490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F1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A47D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885,0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35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383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38AFB3CA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ABEA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Мероприятия по развитию общественной инфраструктуры муниципального значения Ленинградской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11F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0D8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297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CAB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02 S4840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83B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A8C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1 052,6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5F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A6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455EFD0D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292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455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C65E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BA9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41A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21 4 02 S4840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652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59D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1 052,6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3F1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E863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1594FDC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A274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27F6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F0D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63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B1E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FA1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BC1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1 080,0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C55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B3C3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761F55A7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A9FF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4D2A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209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527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49E5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B0E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730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1 080,0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A1D8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AE31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3168A702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EF4A" w14:textId="77777777" w:rsidR="005C6754" w:rsidRPr="005C6754" w:rsidRDefault="005C6754" w:rsidP="005C6754">
            <w:pPr>
              <w:widowControl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BB07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F0E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D2C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3EB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ПД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F0ED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B222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1 080,0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638C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B73F" w14:textId="77777777" w:rsidR="005C6754" w:rsidRPr="005C6754" w:rsidRDefault="005C6754" w:rsidP="005C675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67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6754" w:rsidRPr="005C6754" w14:paraId="050C3965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B745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6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F51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A44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728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ПД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B81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D93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0571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9552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4EDEF0BB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798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40B0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5C55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EBC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861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ПД 1 01 10650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F4C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2B26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202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5FB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  <w:tr w:rsidR="005C6754" w:rsidRPr="005C6754" w14:paraId="29B3D7AF" w14:textId="77777777" w:rsidTr="00F5739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1C6F" w14:textId="77777777" w:rsidR="005C6754" w:rsidRPr="005C6754" w:rsidRDefault="005C6754" w:rsidP="005C6754">
            <w:pPr>
              <w:widowControl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BAB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04DB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2CBC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06C8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ПД 1 01 10650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025F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B694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1 080,0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0ADA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4B27" w14:textId="77777777" w:rsidR="005C6754" w:rsidRPr="005C6754" w:rsidRDefault="005C6754" w:rsidP="005C6754">
            <w:pPr>
              <w:widowControl/>
              <w:jc w:val="center"/>
              <w:rPr>
                <w:sz w:val="24"/>
                <w:szCs w:val="24"/>
              </w:rPr>
            </w:pPr>
            <w:r w:rsidRPr="005C6754">
              <w:rPr>
                <w:sz w:val="24"/>
                <w:szCs w:val="24"/>
              </w:rPr>
              <w:t>0,0</w:t>
            </w:r>
          </w:p>
        </w:tc>
      </w:tr>
    </w:tbl>
    <w:p w14:paraId="7366171C" w14:textId="77777777" w:rsidR="005C6754" w:rsidRPr="005C6754" w:rsidRDefault="005C6754" w:rsidP="005C6754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987A02" w14:textId="638D7A70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59F011D" w14:textId="7FFA9AFC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C18B380" w14:textId="6AAB1C60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16C77C6" w14:textId="7C8092D3" w:rsidR="005C6754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6B8D94EC" w14:textId="77777777" w:rsidR="00693716" w:rsidRDefault="00693716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6140396" w14:textId="77777777" w:rsidR="005C6754" w:rsidRPr="00DF18B8" w:rsidRDefault="005C6754" w:rsidP="00DF18B8">
      <w:pPr>
        <w:widowControl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6B6DADD" w14:textId="290F61DB" w:rsidR="0086403B" w:rsidRDefault="0086403B">
      <w:pPr>
        <w:widowControl/>
        <w:rPr>
          <w:b/>
          <w:sz w:val="28"/>
          <w:szCs w:val="28"/>
        </w:rPr>
      </w:pPr>
    </w:p>
    <w:p w14:paraId="0F46B3F7" w14:textId="77777777" w:rsidR="0086403B" w:rsidRPr="005F7658" w:rsidRDefault="0086403B" w:rsidP="0086403B">
      <w:pPr>
        <w:ind w:firstLineChars="1601" w:firstLine="4483"/>
        <w:jc w:val="right"/>
        <w:rPr>
          <w:sz w:val="28"/>
          <w:szCs w:val="28"/>
        </w:rPr>
      </w:pPr>
      <w:r w:rsidRPr="005F7658">
        <w:rPr>
          <w:sz w:val="28"/>
          <w:szCs w:val="28"/>
        </w:rPr>
        <w:t>УСТАНОВЛЕНЫ</w:t>
      </w:r>
    </w:p>
    <w:p w14:paraId="2672B777" w14:textId="77777777" w:rsidR="0086403B" w:rsidRPr="005F7658" w:rsidRDefault="0086403B" w:rsidP="0086403B">
      <w:pPr>
        <w:ind w:left="4536"/>
        <w:jc w:val="right"/>
        <w:rPr>
          <w:sz w:val="28"/>
          <w:szCs w:val="28"/>
        </w:rPr>
      </w:pPr>
      <w:r w:rsidRPr="005F7658">
        <w:rPr>
          <w:sz w:val="28"/>
          <w:szCs w:val="28"/>
        </w:rPr>
        <w:t>решением Совета депутатов</w:t>
      </w:r>
    </w:p>
    <w:p w14:paraId="19F51491" w14:textId="77777777" w:rsidR="0086403B" w:rsidRPr="005F7658" w:rsidRDefault="0086403B" w:rsidP="0086403B">
      <w:pPr>
        <w:ind w:left="4536"/>
        <w:jc w:val="right"/>
        <w:rPr>
          <w:sz w:val="28"/>
          <w:szCs w:val="28"/>
        </w:rPr>
      </w:pPr>
      <w:r w:rsidRPr="005F7658">
        <w:rPr>
          <w:sz w:val="28"/>
          <w:szCs w:val="28"/>
        </w:rPr>
        <w:t>Пикалевского городского поселения</w:t>
      </w:r>
    </w:p>
    <w:p w14:paraId="6A22CB53" w14:textId="77777777" w:rsidR="0086403B" w:rsidRPr="005F7658" w:rsidRDefault="0086403B" w:rsidP="0086403B">
      <w:pPr>
        <w:ind w:left="4536"/>
        <w:jc w:val="right"/>
        <w:rPr>
          <w:sz w:val="28"/>
          <w:szCs w:val="28"/>
        </w:rPr>
      </w:pPr>
      <w:r w:rsidRPr="005F7658">
        <w:rPr>
          <w:sz w:val="28"/>
          <w:szCs w:val="28"/>
        </w:rPr>
        <w:t>от декабря 202</w:t>
      </w:r>
      <w:r>
        <w:rPr>
          <w:sz w:val="28"/>
          <w:szCs w:val="28"/>
        </w:rPr>
        <w:t>1</w:t>
      </w:r>
      <w:r w:rsidRPr="005F7658">
        <w:rPr>
          <w:sz w:val="28"/>
          <w:szCs w:val="28"/>
        </w:rPr>
        <w:t xml:space="preserve"> года № </w:t>
      </w:r>
    </w:p>
    <w:p w14:paraId="53DF2863" w14:textId="77777777" w:rsidR="0086403B" w:rsidRPr="005F7658" w:rsidRDefault="0086403B" w:rsidP="0086403B">
      <w:pPr>
        <w:ind w:left="4536"/>
        <w:jc w:val="right"/>
        <w:rPr>
          <w:sz w:val="28"/>
          <w:szCs w:val="28"/>
        </w:rPr>
      </w:pPr>
      <w:r w:rsidRPr="005F7658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5</w:t>
      </w:r>
      <w:r w:rsidRPr="005F7658">
        <w:rPr>
          <w:sz w:val="28"/>
          <w:szCs w:val="28"/>
        </w:rPr>
        <w:t>)</w:t>
      </w:r>
    </w:p>
    <w:p w14:paraId="331D33C2" w14:textId="77777777" w:rsidR="0086403B" w:rsidRPr="005F7658" w:rsidRDefault="0086403B" w:rsidP="0086403B">
      <w:pPr>
        <w:ind w:firstLineChars="2066" w:firstLine="4132"/>
        <w:jc w:val="right"/>
      </w:pPr>
    </w:p>
    <w:p w14:paraId="0257727F" w14:textId="77777777" w:rsidR="0086403B" w:rsidRPr="005F7658" w:rsidRDefault="0086403B" w:rsidP="0086403B">
      <w:pPr>
        <w:jc w:val="center"/>
        <w:rPr>
          <w:b/>
          <w:bCs/>
          <w:sz w:val="28"/>
          <w:szCs w:val="28"/>
        </w:rPr>
      </w:pPr>
      <w:r w:rsidRPr="005F7658">
        <w:rPr>
          <w:b/>
          <w:bCs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14:paraId="6FD01D85" w14:textId="77777777" w:rsidR="0086403B" w:rsidRPr="005F7658" w:rsidRDefault="0086403B" w:rsidP="0086403B">
      <w:pPr>
        <w:ind w:firstLineChars="2066" w:firstLine="4132"/>
      </w:pPr>
    </w:p>
    <w:p w14:paraId="1E0957AE" w14:textId="77777777" w:rsidR="0086403B" w:rsidRPr="005F7658" w:rsidRDefault="0086403B" w:rsidP="0086403B">
      <w:pPr>
        <w:ind w:firstLineChars="2066" w:firstLine="4132"/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793"/>
        <w:gridCol w:w="9125"/>
      </w:tblGrid>
      <w:tr w:rsidR="0086403B" w:rsidRPr="001827D0" w14:paraId="171057E9" w14:textId="77777777" w:rsidTr="0086403B">
        <w:trPr>
          <w:trHeight w:val="721"/>
        </w:trPr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14:paraId="67756907" w14:textId="77777777" w:rsidR="0086403B" w:rsidRPr="001827D0" w:rsidRDefault="0086403B" w:rsidP="0001753C">
            <w:pPr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№ </w:t>
            </w:r>
          </w:p>
          <w:p w14:paraId="1E4B21F0" w14:textId="77777777" w:rsidR="0086403B" w:rsidRPr="001827D0" w:rsidRDefault="0086403B" w:rsidP="0001753C">
            <w:pPr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п. п.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8A2" w14:textId="77777777" w:rsid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 xml:space="preserve">Наименование муниципальной программы </w:t>
            </w:r>
          </w:p>
          <w:p w14:paraId="4361B959" w14:textId="26E4E852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Пикалевского городского поселения, субсидии</w:t>
            </w:r>
          </w:p>
        </w:tc>
      </w:tr>
      <w:tr w:rsidR="0086403B" w:rsidRPr="001827D0" w14:paraId="440A2192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6909518B" w14:textId="77777777" w:rsidR="0086403B" w:rsidRPr="001827D0" w:rsidRDefault="0086403B" w:rsidP="0001753C">
            <w:pPr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1C6" w14:textId="77777777" w:rsidR="0086403B" w:rsidRPr="001827D0" w:rsidRDefault="0086403B" w:rsidP="0001753C">
            <w:pPr>
              <w:jc w:val="both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</w:t>
            </w:r>
          </w:p>
        </w:tc>
      </w:tr>
      <w:tr w:rsidR="0086403B" w:rsidRPr="001827D0" w14:paraId="4523CE34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53B6B34E" w14:textId="77777777" w:rsidR="0086403B" w:rsidRPr="001827D0" w:rsidRDefault="0086403B" w:rsidP="0086403B">
            <w:pPr>
              <w:pStyle w:val="af0"/>
              <w:numPr>
                <w:ilvl w:val="1"/>
                <w:numId w:val="40"/>
              </w:numPr>
              <w:contextualSpacing/>
              <w:jc w:val="center"/>
              <w:rPr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AC4D" w14:textId="77777777" w:rsidR="0086403B" w:rsidRPr="001827D0" w:rsidRDefault="0086403B" w:rsidP="0001753C">
            <w:pPr>
              <w:jc w:val="both"/>
              <w:rPr>
                <w:color w:val="FF0000"/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Возмещение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</w:tr>
      <w:tr w:rsidR="0086403B" w:rsidRPr="001827D0" w14:paraId="681D7B03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09AA7EA1" w14:textId="77777777" w:rsidR="0086403B" w:rsidRPr="001827D0" w:rsidRDefault="0086403B" w:rsidP="0001753C">
            <w:pPr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1.2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2E1" w14:textId="77777777" w:rsidR="0086403B" w:rsidRPr="001827D0" w:rsidRDefault="0086403B" w:rsidP="0001753C">
            <w:pPr>
              <w:jc w:val="both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Гранты начинающим субъектам малого предпринимательства, организующим собственное дело</w:t>
            </w:r>
          </w:p>
        </w:tc>
      </w:tr>
      <w:tr w:rsidR="0086403B" w:rsidRPr="001827D0" w14:paraId="0B76E928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4E0503DF" w14:textId="77777777" w:rsidR="0086403B" w:rsidRPr="001827D0" w:rsidRDefault="0086403B" w:rsidP="0001753C">
            <w:pPr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1.3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D6D" w14:textId="77777777" w:rsidR="0086403B" w:rsidRPr="001827D0" w:rsidRDefault="0086403B" w:rsidP="0001753C">
            <w:pPr>
              <w:jc w:val="both"/>
              <w:rPr>
                <w:sz w:val="24"/>
                <w:szCs w:val="24"/>
              </w:rPr>
            </w:pPr>
            <w:r w:rsidRPr="001827D0">
              <w:rPr>
                <w:rFonts w:cs="Arial"/>
                <w:sz w:val="24"/>
                <w:szCs w:val="24"/>
              </w:rPr>
              <w:t>Субсидии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</w:t>
            </w:r>
          </w:p>
        </w:tc>
      </w:tr>
      <w:tr w:rsidR="0086403B" w:rsidRPr="001827D0" w14:paraId="6517AC7F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6BDB4CBD" w14:textId="77777777" w:rsidR="0086403B" w:rsidRPr="001827D0" w:rsidRDefault="0086403B" w:rsidP="0001753C">
            <w:pPr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B1D" w14:textId="77777777" w:rsidR="0086403B" w:rsidRPr="001827D0" w:rsidRDefault="0086403B" w:rsidP="0001753C">
            <w:pPr>
              <w:jc w:val="both"/>
              <w:rPr>
                <w:color w:val="FF0000"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Муниципальная программа «Безопасность в Пикалевском городском поселении»</w:t>
            </w:r>
          </w:p>
        </w:tc>
      </w:tr>
      <w:tr w:rsidR="0086403B" w:rsidRPr="001827D0" w14:paraId="353F7BE1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584172BB" w14:textId="77777777" w:rsidR="0086403B" w:rsidRPr="001827D0" w:rsidRDefault="0086403B" w:rsidP="0001753C">
            <w:pPr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2.1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DAB" w14:textId="77777777" w:rsidR="0086403B" w:rsidRPr="001827D0" w:rsidRDefault="0086403B" w:rsidP="0001753C">
            <w:pPr>
              <w:jc w:val="both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Финансовое обеспечение затрат муниципального унитарного предприятия «Комфорт-сервис» на обеспечение деятельности дежурно-диспетчерской службы</w:t>
            </w:r>
          </w:p>
        </w:tc>
      </w:tr>
      <w:tr w:rsidR="0086403B" w:rsidRPr="001827D0" w14:paraId="4375F289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5F8029A6" w14:textId="77777777" w:rsidR="0086403B" w:rsidRPr="001827D0" w:rsidRDefault="0086403B" w:rsidP="0001753C">
            <w:pPr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703" w14:textId="77777777" w:rsidR="0086403B" w:rsidRPr="001827D0" w:rsidRDefault="0086403B" w:rsidP="0001753C">
            <w:pPr>
              <w:jc w:val="both"/>
              <w:rPr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Муниципальная программа «Управление собственностью, земельными ресурсами и градостроительная деятельность Пикалевского городского поселения»</w:t>
            </w:r>
          </w:p>
        </w:tc>
      </w:tr>
      <w:tr w:rsidR="0086403B" w:rsidRPr="001827D0" w14:paraId="64E074A6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1EE64072" w14:textId="77777777" w:rsidR="0086403B" w:rsidRPr="001827D0" w:rsidRDefault="0086403B" w:rsidP="0001753C">
            <w:pPr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3.1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49E" w14:textId="77777777" w:rsidR="0086403B" w:rsidRPr="001827D0" w:rsidRDefault="0086403B" w:rsidP="0001753C">
            <w:pPr>
              <w:jc w:val="both"/>
              <w:rPr>
                <w:color w:val="FF0000"/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 xml:space="preserve">Возмещение затрат организациям, осуществляющим управление и обслуживание жилищного фонда в Пикалевском городском поселении, и ресурсоснабжающим организациям по установке общедомовых приборов учета </w:t>
            </w:r>
            <w:r w:rsidRPr="00840C8D">
              <w:rPr>
                <w:sz w:val="24"/>
                <w:szCs w:val="24"/>
              </w:rPr>
              <w:t xml:space="preserve">коммунальных ресурсов в многоквартирных домах соразмерно доле помещений, находящихся в </w:t>
            </w:r>
            <w:hyperlink r:id="rId14" w:tooltip="Муниципальная собственность" w:history="1">
              <w:r w:rsidRPr="00840C8D">
                <w:rPr>
                  <w:rStyle w:val="af4"/>
                  <w:color w:val="auto"/>
                  <w:sz w:val="24"/>
                  <w:szCs w:val="24"/>
                  <w:u w:val="none"/>
                </w:rPr>
                <w:t>муниципальной собственности</w:t>
              </w:r>
            </w:hyperlink>
            <w:r w:rsidRPr="00840C8D">
              <w:rPr>
                <w:sz w:val="24"/>
                <w:szCs w:val="24"/>
              </w:rPr>
              <w:t xml:space="preserve"> Пикалевского городского поселения, в праве общей собственности на это имущество</w:t>
            </w:r>
          </w:p>
        </w:tc>
      </w:tr>
      <w:tr w:rsidR="0086403B" w:rsidRPr="001827D0" w14:paraId="780C0BA9" w14:textId="77777777" w:rsidTr="0086403B">
        <w:tc>
          <w:tcPr>
            <w:tcW w:w="793" w:type="dxa"/>
            <w:tcBorders>
              <w:right w:val="single" w:sz="4" w:space="0" w:color="auto"/>
            </w:tcBorders>
          </w:tcPr>
          <w:p w14:paraId="11E7E771" w14:textId="77777777" w:rsidR="0086403B" w:rsidRPr="001827D0" w:rsidRDefault="0086403B" w:rsidP="0001753C">
            <w:pPr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3.2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A15" w14:textId="77777777" w:rsidR="0086403B" w:rsidRPr="001827D0" w:rsidRDefault="0086403B" w:rsidP="0001753C">
            <w:pPr>
              <w:jc w:val="both"/>
              <w:rPr>
                <w:color w:val="FF0000"/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Возмещение затрат организациям, осуществляющим управление и обслуживание жилищного фонда в Пикалевском городском поселении, на выполнение ремонтных, восстановительных и иных работ, касающихся общего имущества в многоквартирных домах соразмерно доле помещений, находящихся в муниципальной собственности Пикалевского городского поселения, в праве общей собственности на это имущество</w:t>
            </w:r>
          </w:p>
        </w:tc>
      </w:tr>
    </w:tbl>
    <w:p w14:paraId="01284FE7" w14:textId="77777777" w:rsidR="0086403B" w:rsidRPr="005F7658" w:rsidRDefault="0086403B" w:rsidP="0086403B"/>
    <w:p w14:paraId="283A8B77" w14:textId="14248EAF" w:rsidR="0086403B" w:rsidRDefault="0086403B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24774E" w14:textId="77777777" w:rsidR="0086403B" w:rsidRPr="00924E90" w:rsidRDefault="0086403B" w:rsidP="0086403B">
      <w:pPr>
        <w:ind w:left="4536"/>
        <w:jc w:val="right"/>
        <w:rPr>
          <w:sz w:val="28"/>
          <w:szCs w:val="28"/>
        </w:rPr>
      </w:pPr>
      <w:r w:rsidRPr="00924E90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7A01B25D" w14:textId="77777777" w:rsidR="0086403B" w:rsidRPr="00924E90" w:rsidRDefault="0086403B" w:rsidP="0086403B">
      <w:pPr>
        <w:ind w:left="4536"/>
        <w:jc w:val="right"/>
        <w:rPr>
          <w:sz w:val="28"/>
          <w:szCs w:val="28"/>
        </w:rPr>
      </w:pPr>
      <w:r w:rsidRPr="00924E90">
        <w:rPr>
          <w:sz w:val="28"/>
          <w:szCs w:val="28"/>
        </w:rPr>
        <w:t>решением Совета депутатов</w:t>
      </w:r>
    </w:p>
    <w:p w14:paraId="2E24A17B" w14:textId="77777777" w:rsidR="0086403B" w:rsidRPr="00924E90" w:rsidRDefault="0086403B" w:rsidP="0086403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Пикалевского городского поселения</w:t>
      </w:r>
    </w:p>
    <w:p w14:paraId="4E53C3B9" w14:textId="77777777" w:rsidR="0086403B" w:rsidRPr="00924E90" w:rsidRDefault="0086403B" w:rsidP="0086403B">
      <w:pPr>
        <w:ind w:left="4536"/>
        <w:jc w:val="right"/>
        <w:rPr>
          <w:sz w:val="28"/>
          <w:szCs w:val="28"/>
        </w:rPr>
      </w:pPr>
      <w:r w:rsidRPr="00924E9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декабря </w:t>
      </w:r>
      <w:r w:rsidRPr="00924E9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24E90">
        <w:rPr>
          <w:sz w:val="28"/>
          <w:szCs w:val="28"/>
        </w:rPr>
        <w:t xml:space="preserve"> года № </w:t>
      </w:r>
    </w:p>
    <w:p w14:paraId="7E887A74" w14:textId="77777777" w:rsidR="0086403B" w:rsidRDefault="0086403B" w:rsidP="0086403B">
      <w:pPr>
        <w:ind w:left="4536"/>
        <w:jc w:val="right"/>
        <w:rPr>
          <w:sz w:val="28"/>
          <w:szCs w:val="28"/>
        </w:rPr>
      </w:pPr>
      <w:r w:rsidRPr="00924E90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924E90">
        <w:rPr>
          <w:sz w:val="28"/>
          <w:szCs w:val="28"/>
        </w:rPr>
        <w:t>)</w:t>
      </w:r>
    </w:p>
    <w:p w14:paraId="54CEA3B5" w14:textId="77777777" w:rsidR="0086403B" w:rsidRPr="00352CEA" w:rsidRDefault="0086403B" w:rsidP="0086403B">
      <w:pPr>
        <w:ind w:left="4536"/>
        <w:rPr>
          <w:sz w:val="28"/>
          <w:szCs w:val="28"/>
        </w:rPr>
      </w:pPr>
    </w:p>
    <w:p w14:paraId="166B426E" w14:textId="77777777" w:rsidR="0086403B" w:rsidRDefault="0086403B" w:rsidP="0086403B">
      <w:pPr>
        <w:jc w:val="center"/>
        <w:rPr>
          <w:b/>
          <w:bCs/>
          <w:sz w:val="28"/>
          <w:szCs w:val="28"/>
        </w:rPr>
      </w:pPr>
      <w:r w:rsidRPr="00A6619F">
        <w:rPr>
          <w:b/>
          <w:bCs/>
          <w:sz w:val="28"/>
          <w:szCs w:val="28"/>
        </w:rPr>
        <w:t xml:space="preserve">Формы и объем межбюджетных трансфертов </w:t>
      </w:r>
    </w:p>
    <w:p w14:paraId="2BE02A1D" w14:textId="77777777" w:rsidR="0086403B" w:rsidRPr="00A6619F" w:rsidRDefault="0086403B" w:rsidP="0086403B">
      <w:pPr>
        <w:jc w:val="center"/>
        <w:rPr>
          <w:b/>
          <w:sz w:val="28"/>
          <w:szCs w:val="28"/>
        </w:rPr>
      </w:pPr>
      <w:r w:rsidRPr="00A6619F">
        <w:rPr>
          <w:b/>
          <w:bCs/>
          <w:sz w:val="28"/>
          <w:szCs w:val="28"/>
        </w:rPr>
        <w:t xml:space="preserve">бюджету Бокситогорского муниципального района </w:t>
      </w:r>
    </w:p>
    <w:p w14:paraId="51BC5E32" w14:textId="77777777" w:rsidR="0086403B" w:rsidRPr="00A6619F" w:rsidRDefault="0086403B" w:rsidP="008640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2022 год и на плановый период 2023 и 2024 </w:t>
      </w:r>
      <w:r w:rsidRPr="00A6619F">
        <w:rPr>
          <w:b/>
          <w:bCs/>
          <w:sz w:val="28"/>
          <w:szCs w:val="28"/>
        </w:rPr>
        <w:t>годов</w:t>
      </w:r>
    </w:p>
    <w:p w14:paraId="42767ED4" w14:textId="77777777" w:rsidR="0086403B" w:rsidRPr="00A6619F" w:rsidRDefault="0086403B" w:rsidP="0086403B">
      <w:pPr>
        <w:jc w:val="center"/>
      </w:pPr>
    </w:p>
    <w:tbl>
      <w:tblPr>
        <w:tblW w:w="50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95"/>
        <w:gridCol w:w="1460"/>
        <w:gridCol w:w="1458"/>
      </w:tblGrid>
      <w:tr w:rsidR="0086403B" w:rsidRPr="00A6619F" w14:paraId="314CD593" w14:textId="77777777" w:rsidTr="001827D0">
        <w:trPr>
          <w:trHeight w:val="630"/>
        </w:trPr>
        <w:tc>
          <w:tcPr>
            <w:tcW w:w="2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C9D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A9C575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EBDA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Сумма</w:t>
            </w:r>
            <w:r w:rsidRPr="001827D0">
              <w:rPr>
                <w:b/>
                <w:bCs/>
                <w:sz w:val="24"/>
                <w:szCs w:val="24"/>
              </w:rPr>
              <w:br/>
              <w:t>(тысяч рублей)</w:t>
            </w:r>
          </w:p>
        </w:tc>
      </w:tr>
      <w:tr w:rsidR="0086403B" w:rsidRPr="00A6619F" w14:paraId="2B0A1C44" w14:textId="77777777" w:rsidTr="001827D0">
        <w:trPr>
          <w:trHeight w:val="184"/>
        </w:trPr>
        <w:tc>
          <w:tcPr>
            <w:tcW w:w="2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37E6" w14:textId="77777777" w:rsidR="0086403B" w:rsidRPr="001827D0" w:rsidRDefault="0086403B" w:rsidP="000175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14:paraId="7C2F680A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27" w:type="pct"/>
            <w:shd w:val="clear" w:color="auto" w:fill="auto"/>
            <w:hideMark/>
          </w:tcPr>
          <w:p w14:paraId="41B740A4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727" w:type="pct"/>
            <w:hideMark/>
          </w:tcPr>
          <w:p w14:paraId="2E37BAE8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86403B" w:rsidRPr="00A6619F" w14:paraId="53580EF6" w14:textId="77777777" w:rsidTr="001827D0">
        <w:trPr>
          <w:trHeight w:val="184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2935" w14:textId="77777777" w:rsidR="0086403B" w:rsidRPr="001827D0" w:rsidRDefault="0086403B" w:rsidP="0001753C">
            <w:pPr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9B31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2 192,6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5E79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2 247,3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32038" w14:textId="77777777" w:rsidR="0086403B" w:rsidRPr="001827D0" w:rsidRDefault="0086403B" w:rsidP="000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1827D0">
              <w:rPr>
                <w:b/>
                <w:bCs/>
                <w:sz w:val="24"/>
                <w:szCs w:val="24"/>
              </w:rPr>
              <w:t>2 304,2</w:t>
            </w:r>
          </w:p>
        </w:tc>
      </w:tr>
      <w:tr w:rsidR="0086403B" w:rsidRPr="00A6619F" w14:paraId="05ABD122" w14:textId="77777777" w:rsidTr="001827D0">
        <w:trPr>
          <w:trHeight w:val="184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CEB4" w14:textId="77777777" w:rsidR="0086403B" w:rsidRPr="001827D0" w:rsidRDefault="0086403B" w:rsidP="0001753C">
            <w:pPr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957" w14:textId="77777777" w:rsidR="0086403B" w:rsidRPr="001827D0" w:rsidRDefault="0086403B" w:rsidP="0001753C">
            <w:pPr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2 192,6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1274" w14:textId="77777777" w:rsidR="0086403B" w:rsidRPr="001827D0" w:rsidRDefault="0086403B" w:rsidP="0001753C">
            <w:pPr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2 247,3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7A96F" w14:textId="77777777" w:rsidR="0086403B" w:rsidRPr="001827D0" w:rsidRDefault="0086403B" w:rsidP="0001753C">
            <w:pPr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2 304,2</w:t>
            </w:r>
          </w:p>
        </w:tc>
      </w:tr>
      <w:tr w:rsidR="0086403B" w:rsidRPr="00A6619F" w14:paraId="05E652EA" w14:textId="77777777" w:rsidTr="001827D0">
        <w:trPr>
          <w:trHeight w:val="127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B59B" w14:textId="77777777" w:rsidR="0086403B" w:rsidRPr="001827D0" w:rsidRDefault="0086403B" w:rsidP="0001753C">
            <w:pPr>
              <w:suppressAutoHyphens/>
              <w:rPr>
                <w:bCs/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 xml:space="preserve">Межбюджетные трансферты бюджету муниципального района из бюджета поселения на осуществление внешнего муниципального финансового контроля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D43F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560,8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6608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583,2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AFF07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606,5</w:t>
            </w:r>
          </w:p>
        </w:tc>
      </w:tr>
      <w:tr w:rsidR="0086403B" w:rsidRPr="00A6619F" w14:paraId="2570CF67" w14:textId="77777777" w:rsidTr="001827D0">
        <w:trPr>
          <w:trHeight w:val="126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44A" w14:textId="77777777" w:rsidR="0086403B" w:rsidRPr="001827D0" w:rsidRDefault="0086403B" w:rsidP="0001753C">
            <w:pPr>
              <w:suppressAutoHyphens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 xml:space="preserve">Межбюджетные трансферты бюджету муниципального района на осуществление части полномочий </w:t>
            </w:r>
            <w:bookmarkStart w:id="12" w:name="_Hlk83721992"/>
            <w:r w:rsidRPr="001827D0">
              <w:rPr>
                <w:bCs/>
                <w:sz w:val="24"/>
                <w:szCs w:val="24"/>
              </w:rPr>
              <w:t xml:space="preserve">по исполнению (кассовому) бюджета </w:t>
            </w:r>
            <w:r w:rsidRPr="001827D0">
              <w:rPr>
                <w:sz w:val="24"/>
                <w:szCs w:val="24"/>
              </w:rPr>
              <w:t xml:space="preserve">поселения </w:t>
            </w:r>
            <w:bookmarkEnd w:id="12"/>
            <w:r w:rsidRPr="001827D0">
              <w:rPr>
                <w:sz w:val="24"/>
                <w:szCs w:val="24"/>
              </w:rPr>
              <w:t>и контроля за его исполнением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E4E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824,7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B742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824,7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0842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824,7</w:t>
            </w:r>
          </w:p>
        </w:tc>
      </w:tr>
      <w:tr w:rsidR="0086403B" w:rsidRPr="00A6619F" w14:paraId="64FA8316" w14:textId="77777777" w:rsidTr="001827D0">
        <w:trPr>
          <w:trHeight w:val="126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6CF8" w14:textId="77777777" w:rsidR="0086403B" w:rsidRPr="001827D0" w:rsidRDefault="0086403B" w:rsidP="0001753C">
            <w:pPr>
              <w:suppressAutoHyphens/>
              <w:rPr>
                <w:bCs/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 xml:space="preserve">Межбюджетные трансферты бюджетам муниципальных районов на исполнение полномочий по осуществлению муниципального жилищного контроля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5C08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428,5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7527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445,7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40F45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463,5</w:t>
            </w:r>
          </w:p>
        </w:tc>
      </w:tr>
      <w:tr w:rsidR="0086403B" w:rsidRPr="00A6619F" w14:paraId="48C403CE" w14:textId="77777777" w:rsidTr="001827D0">
        <w:trPr>
          <w:trHeight w:val="1702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598" w14:textId="77777777" w:rsidR="0086403B" w:rsidRPr="001827D0" w:rsidRDefault="0086403B" w:rsidP="0001753C">
            <w:pPr>
              <w:suppressAutoHyphens/>
              <w:rPr>
                <w:bCs/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 xml:space="preserve">Межбюджетные трансферты, передаваемые бюджету муниципального района из бюджета поселения на реализацию полномочий в области создания, содержания и организации деятельности аварийно-спасательных служб и (или) аварийно-спасательных формирований 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59EB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378,6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7664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393,7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8DB5B" w14:textId="77777777" w:rsidR="0086403B" w:rsidRPr="001827D0" w:rsidRDefault="0086403B" w:rsidP="0001753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827D0">
              <w:rPr>
                <w:bCs/>
                <w:sz w:val="24"/>
                <w:szCs w:val="24"/>
              </w:rPr>
              <w:t>409,5</w:t>
            </w:r>
          </w:p>
        </w:tc>
      </w:tr>
    </w:tbl>
    <w:p w14:paraId="22D2D632" w14:textId="77777777" w:rsidR="0086403B" w:rsidRPr="00474535" w:rsidRDefault="0086403B" w:rsidP="0086403B">
      <w:pPr>
        <w:jc w:val="center"/>
      </w:pPr>
    </w:p>
    <w:p w14:paraId="598278AC" w14:textId="1D10B39F" w:rsidR="0086403B" w:rsidRDefault="0086403B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788"/>
        <w:gridCol w:w="5135"/>
      </w:tblGrid>
      <w:tr w:rsidR="0086403B" w:rsidRPr="00A6619F" w14:paraId="77FD06C3" w14:textId="77777777" w:rsidTr="001827D0">
        <w:tc>
          <w:tcPr>
            <w:tcW w:w="4788" w:type="dxa"/>
          </w:tcPr>
          <w:p w14:paraId="250C47BA" w14:textId="77777777" w:rsidR="0086403B" w:rsidRPr="00A6619F" w:rsidRDefault="0086403B" w:rsidP="0001753C">
            <w:pPr>
              <w:spacing w:line="283" w:lineRule="exact"/>
              <w:jc w:val="right"/>
              <w:rPr>
                <w:spacing w:val="-2"/>
                <w:position w:val="-2"/>
                <w:sz w:val="28"/>
                <w:szCs w:val="28"/>
                <w:lang w:eastAsia="en-US"/>
              </w:rPr>
            </w:pPr>
          </w:p>
        </w:tc>
        <w:tc>
          <w:tcPr>
            <w:tcW w:w="5135" w:type="dxa"/>
          </w:tcPr>
          <w:p w14:paraId="632874BF" w14:textId="77777777" w:rsidR="0086403B" w:rsidRPr="00A6619F" w:rsidRDefault="0086403B" w:rsidP="0001753C">
            <w:pPr>
              <w:tabs>
                <w:tab w:val="left" w:pos="2019"/>
              </w:tabs>
              <w:ind w:left="177" w:right="-63"/>
              <w:jc w:val="right"/>
              <w:rPr>
                <w:sz w:val="28"/>
                <w:szCs w:val="28"/>
              </w:rPr>
            </w:pPr>
            <w:r w:rsidRPr="00A6619F">
              <w:rPr>
                <w:sz w:val="28"/>
                <w:szCs w:val="28"/>
              </w:rPr>
              <w:t>УТВЕРЖДЕН</w:t>
            </w:r>
          </w:p>
          <w:p w14:paraId="2213BCD9" w14:textId="77777777" w:rsidR="0086403B" w:rsidRPr="00A6619F" w:rsidRDefault="0086403B" w:rsidP="0001753C">
            <w:pPr>
              <w:tabs>
                <w:tab w:val="left" w:pos="2019"/>
              </w:tabs>
              <w:ind w:left="177" w:right="-63"/>
              <w:jc w:val="right"/>
              <w:rPr>
                <w:sz w:val="28"/>
                <w:szCs w:val="28"/>
              </w:rPr>
            </w:pPr>
            <w:r w:rsidRPr="00A6619F">
              <w:rPr>
                <w:sz w:val="28"/>
                <w:szCs w:val="28"/>
              </w:rPr>
              <w:t>решением Совета депутатов</w:t>
            </w:r>
          </w:p>
          <w:p w14:paraId="6A40952A" w14:textId="77777777" w:rsidR="0086403B" w:rsidRPr="00A6619F" w:rsidRDefault="0086403B" w:rsidP="0001753C">
            <w:pPr>
              <w:tabs>
                <w:tab w:val="left" w:pos="2019"/>
              </w:tabs>
              <w:ind w:left="-107" w:right="-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Пикалевского городского поселения</w:t>
            </w:r>
          </w:p>
          <w:p w14:paraId="4AA75F46" w14:textId="77777777" w:rsidR="0086403B" w:rsidRPr="00A6619F" w:rsidRDefault="0086403B" w:rsidP="0001753C">
            <w:pPr>
              <w:tabs>
                <w:tab w:val="left" w:pos="2019"/>
              </w:tabs>
              <w:ind w:left="177" w:right="-63"/>
              <w:jc w:val="right"/>
              <w:rPr>
                <w:sz w:val="28"/>
                <w:szCs w:val="28"/>
              </w:rPr>
            </w:pPr>
            <w:r w:rsidRPr="00A6619F">
              <w:rPr>
                <w:sz w:val="28"/>
                <w:szCs w:val="28"/>
              </w:rPr>
              <w:t xml:space="preserve">от декабря </w:t>
            </w:r>
            <w:r>
              <w:rPr>
                <w:sz w:val="28"/>
                <w:szCs w:val="28"/>
              </w:rPr>
              <w:t>2021</w:t>
            </w:r>
            <w:r w:rsidRPr="00A6619F">
              <w:rPr>
                <w:sz w:val="28"/>
                <w:szCs w:val="28"/>
              </w:rPr>
              <w:t xml:space="preserve"> года № </w:t>
            </w:r>
          </w:p>
          <w:p w14:paraId="11FED34E" w14:textId="77777777" w:rsidR="0086403B" w:rsidRPr="00A6619F" w:rsidRDefault="0086403B" w:rsidP="0001753C">
            <w:pPr>
              <w:tabs>
                <w:tab w:val="left" w:pos="2019"/>
              </w:tabs>
              <w:spacing w:line="283" w:lineRule="exact"/>
              <w:ind w:left="177" w:right="-63"/>
              <w:jc w:val="right"/>
              <w:rPr>
                <w:spacing w:val="-2"/>
                <w:position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A6619F">
              <w:rPr>
                <w:sz w:val="28"/>
                <w:szCs w:val="28"/>
              </w:rPr>
              <w:t xml:space="preserve">(приложение № </w:t>
            </w:r>
            <w:r>
              <w:rPr>
                <w:sz w:val="28"/>
                <w:szCs w:val="28"/>
              </w:rPr>
              <w:t>7</w:t>
            </w:r>
            <w:r w:rsidRPr="00A6619F">
              <w:rPr>
                <w:sz w:val="28"/>
                <w:szCs w:val="28"/>
              </w:rPr>
              <w:t>)</w:t>
            </w:r>
          </w:p>
        </w:tc>
      </w:tr>
    </w:tbl>
    <w:p w14:paraId="40F96638" w14:textId="77777777" w:rsidR="0086403B" w:rsidRDefault="0086403B" w:rsidP="0086403B">
      <w:pPr>
        <w:jc w:val="center"/>
        <w:rPr>
          <w:b/>
          <w:bCs/>
          <w:sz w:val="28"/>
          <w:szCs w:val="28"/>
        </w:rPr>
      </w:pPr>
    </w:p>
    <w:p w14:paraId="3AD34417" w14:textId="77777777" w:rsidR="0086403B" w:rsidRPr="008418F7" w:rsidRDefault="0086403B" w:rsidP="0086403B">
      <w:pPr>
        <w:jc w:val="center"/>
        <w:rPr>
          <w:b/>
          <w:bCs/>
          <w:sz w:val="28"/>
          <w:szCs w:val="28"/>
        </w:rPr>
      </w:pPr>
      <w:r w:rsidRPr="008418F7">
        <w:rPr>
          <w:b/>
          <w:bCs/>
          <w:sz w:val="28"/>
          <w:szCs w:val="28"/>
        </w:rPr>
        <w:t xml:space="preserve">Порядок предоставления </w:t>
      </w:r>
    </w:p>
    <w:p w14:paraId="55E806B6" w14:textId="77777777" w:rsidR="0086403B" w:rsidRPr="008418F7" w:rsidRDefault="0086403B" w:rsidP="0086403B">
      <w:pPr>
        <w:jc w:val="center"/>
        <w:rPr>
          <w:b/>
          <w:sz w:val="28"/>
          <w:szCs w:val="28"/>
        </w:rPr>
      </w:pPr>
      <w:r w:rsidRPr="008418F7">
        <w:rPr>
          <w:b/>
          <w:sz w:val="28"/>
          <w:szCs w:val="28"/>
        </w:rPr>
        <w:t xml:space="preserve">бюджету Бокситогорского муниципального района </w:t>
      </w:r>
    </w:p>
    <w:p w14:paraId="41566496" w14:textId="77777777" w:rsidR="0086403B" w:rsidRPr="008418F7" w:rsidRDefault="0086403B" w:rsidP="0086403B">
      <w:pPr>
        <w:jc w:val="center"/>
        <w:rPr>
          <w:sz w:val="28"/>
          <w:szCs w:val="28"/>
        </w:rPr>
      </w:pPr>
      <w:r w:rsidRPr="008418F7">
        <w:rPr>
          <w:b/>
          <w:sz w:val="28"/>
          <w:szCs w:val="28"/>
        </w:rPr>
        <w:t xml:space="preserve">межбюджетных трансфертов на реализацию отдельных полномочий </w:t>
      </w:r>
      <w:r>
        <w:rPr>
          <w:b/>
          <w:sz w:val="28"/>
          <w:szCs w:val="28"/>
        </w:rPr>
        <w:t>Пикалевского городского поселения</w:t>
      </w:r>
      <w:r w:rsidRPr="008418F7">
        <w:rPr>
          <w:b/>
          <w:sz w:val="28"/>
          <w:szCs w:val="28"/>
        </w:rPr>
        <w:t xml:space="preserve"> </w:t>
      </w:r>
    </w:p>
    <w:p w14:paraId="2A5D9A9F" w14:textId="77777777" w:rsidR="0086403B" w:rsidRPr="008418F7" w:rsidRDefault="0086403B" w:rsidP="0086403B">
      <w:pPr>
        <w:ind w:firstLine="720"/>
        <w:jc w:val="center"/>
        <w:rPr>
          <w:sz w:val="28"/>
          <w:szCs w:val="28"/>
        </w:rPr>
      </w:pPr>
    </w:p>
    <w:p w14:paraId="64018E37" w14:textId="77777777" w:rsidR="0086403B" w:rsidRPr="00A453F2" w:rsidRDefault="0086403B" w:rsidP="0086403B">
      <w:pPr>
        <w:widowControl/>
        <w:numPr>
          <w:ilvl w:val="0"/>
          <w:numId w:val="6"/>
        </w:numPr>
        <w:tabs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8418F7">
        <w:rPr>
          <w:sz w:val="28"/>
          <w:szCs w:val="28"/>
        </w:rPr>
        <w:t xml:space="preserve">Настоящий порядок, 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</w:t>
      </w:r>
      <w:r w:rsidRPr="008418F7">
        <w:rPr>
          <w:sz w:val="28"/>
          <w:szCs w:val="28"/>
        </w:rPr>
        <w:t xml:space="preserve">от 6 октября 2003 года № 131-ФЗ </w:t>
      </w:r>
      <w:r>
        <w:rPr>
          <w:sz w:val="28"/>
          <w:szCs w:val="28"/>
        </w:rPr>
        <w:t>«</w:t>
      </w:r>
      <w:r w:rsidRPr="008418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418F7">
        <w:rPr>
          <w:sz w:val="28"/>
          <w:szCs w:val="28"/>
        </w:rPr>
        <w:t xml:space="preserve">, устанавливает порядок и условия предоставления из бюджета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 межбюджетных трансфертов бюджету Бокситогорского муниципального района на реализацию:</w:t>
      </w:r>
    </w:p>
    <w:p w14:paraId="2AB9C69F" w14:textId="77777777" w:rsidR="0086403B" w:rsidRPr="00A453F2" w:rsidRDefault="0086403B" w:rsidP="0086403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полномочий в области создания, содержания и организации деятельности аварийно-спасательных служб и (или) аварийно-спасательных формирований;</w:t>
      </w:r>
    </w:p>
    <w:p w14:paraId="34059828" w14:textId="77777777" w:rsidR="0086403B" w:rsidRPr="00A453F2" w:rsidRDefault="0086403B" w:rsidP="00864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 xml:space="preserve">полномочий по осуществлению муниципального жилищного контроля; </w:t>
      </w:r>
    </w:p>
    <w:p w14:paraId="55AAFA91" w14:textId="77777777" w:rsidR="0086403B" w:rsidRPr="00A453F2" w:rsidRDefault="0086403B" w:rsidP="0086403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полномочий контрольно-счетного органа Пикалевского городского поселения по осуществлению внешнего муниципального финансового контроля;</w:t>
      </w:r>
    </w:p>
    <w:p w14:paraId="1B5B63D2" w14:textId="77777777" w:rsidR="0086403B" w:rsidRPr="00A453F2" w:rsidRDefault="0086403B" w:rsidP="0086403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части полномочий</w:t>
      </w:r>
      <w:r w:rsidRPr="00A453F2">
        <w:rPr>
          <w:bCs/>
          <w:sz w:val="28"/>
          <w:szCs w:val="28"/>
        </w:rPr>
        <w:t xml:space="preserve"> по исполнению (кассовому) бюджета </w:t>
      </w:r>
      <w:r w:rsidRPr="00A453F2">
        <w:rPr>
          <w:sz w:val="28"/>
          <w:szCs w:val="28"/>
        </w:rPr>
        <w:t xml:space="preserve">Пикалевского городского поселения и контроля за его исполнением (далее </w:t>
      </w:r>
      <w:r w:rsidRPr="00A453F2">
        <w:rPr>
          <w:b/>
          <w:sz w:val="28"/>
          <w:szCs w:val="28"/>
        </w:rPr>
        <w:t>-</w:t>
      </w:r>
      <w:r w:rsidRPr="00A453F2">
        <w:rPr>
          <w:sz w:val="28"/>
          <w:szCs w:val="28"/>
        </w:rPr>
        <w:t xml:space="preserve"> межбюджетные трансферты).</w:t>
      </w:r>
    </w:p>
    <w:p w14:paraId="1C112C49" w14:textId="77777777" w:rsidR="0086403B" w:rsidRPr="00A453F2" w:rsidRDefault="0086403B" w:rsidP="00864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 xml:space="preserve">2. Межбюджетные трансферты предоставляются на безвозмездной и безвозвратной основе в пределах бюджетных ассигнований, утвержденных в сводной бюджетной росписи бюджета Пикалевского городского поселения.  </w:t>
      </w:r>
    </w:p>
    <w:p w14:paraId="59DC9A73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3. Условием для предоставления межбюджетных трансфертов являются:</w:t>
      </w:r>
    </w:p>
    <w:p w14:paraId="7F1E14E0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соглашение о передаче полномочий в области создания, содержания и организации деятельности аварийно-спасательных служб и (или) аварийно-спасательных формирований администрации Бокситогорского муниципального района, заключенное между администрацией Пикалевского городского поселения</w:t>
      </w:r>
      <w:r w:rsidRPr="00A453F2">
        <w:rPr>
          <w:bCs/>
          <w:sz w:val="28"/>
          <w:szCs w:val="28"/>
        </w:rPr>
        <w:t xml:space="preserve"> и администрацией Бокситогорского муниципального района</w:t>
      </w:r>
      <w:r w:rsidRPr="00A453F2">
        <w:rPr>
          <w:b/>
          <w:sz w:val="28"/>
          <w:szCs w:val="28"/>
        </w:rPr>
        <w:t xml:space="preserve"> </w:t>
      </w:r>
      <w:r w:rsidRPr="00A453F2">
        <w:rPr>
          <w:sz w:val="28"/>
          <w:szCs w:val="28"/>
        </w:rPr>
        <w:t>Ленинградской области;</w:t>
      </w:r>
    </w:p>
    <w:p w14:paraId="4013D32E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соглашение о передаче полномочий по осуществлению муниципального жилищного контроля администрации Бокситогорского муниципального района, заключенное между администрацией Пикалевского городского поселения</w:t>
      </w:r>
      <w:r w:rsidRPr="00A453F2">
        <w:rPr>
          <w:bCs/>
          <w:sz w:val="28"/>
          <w:szCs w:val="28"/>
        </w:rPr>
        <w:t xml:space="preserve"> и администрацией Бокситогорского муниципального района</w:t>
      </w:r>
      <w:r w:rsidRPr="00A453F2">
        <w:rPr>
          <w:sz w:val="28"/>
          <w:szCs w:val="28"/>
        </w:rPr>
        <w:t>;</w:t>
      </w:r>
    </w:p>
    <w:p w14:paraId="539964A6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 xml:space="preserve"> соглашение о передаче полномочий контрольно-счетного органа Пикалевского городского поселения по осуществлению внешнего муниципального финансового контроля контрольно-счетной комиссии Бокситогорского муниципального района, заключенное между Советом депутатов Пикалевского городского поселения</w:t>
      </w:r>
      <w:r w:rsidRPr="00A453F2">
        <w:rPr>
          <w:bCs/>
          <w:sz w:val="28"/>
          <w:szCs w:val="28"/>
        </w:rPr>
        <w:t xml:space="preserve"> и советом депутатов Бокситогорского муниципального района</w:t>
      </w:r>
      <w:r w:rsidRPr="00A453F2">
        <w:rPr>
          <w:sz w:val="28"/>
          <w:szCs w:val="28"/>
        </w:rPr>
        <w:t>;</w:t>
      </w:r>
    </w:p>
    <w:p w14:paraId="3EB72572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соглашение о передаче администрации Бокситогорского муниципального района части полномочий по исполнению (кассовому) бюджета поселения и контроля за его исполнением между администрацией Пикалевского городского поселения Бокситогорского муниципального района и администрацией Бокситогорского муниципального района.</w:t>
      </w:r>
    </w:p>
    <w:p w14:paraId="13246AE5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4. Межбюджетные трансферты предоставляются на обеспечение расходов бюджета Бокситогорского муниципального района на реализацию задач и мероприятий в определенной отрасли в соответствии с заключенными соглашениями:</w:t>
      </w:r>
    </w:p>
    <w:p w14:paraId="77259CEB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 xml:space="preserve">для реализации полномочий в области создания, содержания и организации деятельности аварийно-спасательных служб и (или) аварийно-спасательных формирований ежеквартально не позднее 25 числа первого месяца квартала в размере не менее </w:t>
      </w:r>
      <w:bookmarkStart w:id="13" w:name="_Hlk83819618"/>
      <w:r w:rsidRPr="00A453F2">
        <w:rPr>
          <w:sz w:val="28"/>
          <w:szCs w:val="28"/>
        </w:rPr>
        <w:t xml:space="preserve">1/4 </w:t>
      </w:r>
      <w:bookmarkEnd w:id="13"/>
      <w:r w:rsidRPr="00A453F2">
        <w:rPr>
          <w:sz w:val="28"/>
          <w:szCs w:val="28"/>
        </w:rPr>
        <w:t>от годовых назначений;</w:t>
      </w:r>
    </w:p>
    <w:p w14:paraId="7901D961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для реализации полномочий по осуществлению муниципального жилищного контроля ежеквартально не позднее 3 числа первого месяца квартала в размере не менее 1/4 от годовых назначений;</w:t>
      </w:r>
    </w:p>
    <w:p w14:paraId="56FD61BD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bookmarkStart w:id="14" w:name="_Hlk83819566"/>
      <w:r w:rsidRPr="00A453F2">
        <w:rPr>
          <w:sz w:val="28"/>
          <w:szCs w:val="28"/>
        </w:rPr>
        <w:t xml:space="preserve">для реализации </w:t>
      </w:r>
      <w:bookmarkEnd w:id="14"/>
      <w:r w:rsidRPr="00A453F2">
        <w:rPr>
          <w:sz w:val="28"/>
          <w:szCs w:val="28"/>
        </w:rPr>
        <w:t>полномочий контрольно-счетного органа Пикалевского городского поселения по осуществлению внешнего муниципального финансового контроля ежеквартально в равных долях от годовых назначений не позднее 5 числа первого месяца квартала;</w:t>
      </w:r>
    </w:p>
    <w:p w14:paraId="519B611B" w14:textId="77777777" w:rsidR="0086403B" w:rsidRPr="00A453F2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для реализации части полномочий</w:t>
      </w:r>
      <w:r w:rsidRPr="00A453F2">
        <w:rPr>
          <w:bCs/>
          <w:sz w:val="28"/>
          <w:szCs w:val="28"/>
        </w:rPr>
        <w:t xml:space="preserve"> по исполнению (кассовому) бюджета </w:t>
      </w:r>
      <w:r w:rsidRPr="00A453F2">
        <w:rPr>
          <w:sz w:val="28"/>
          <w:szCs w:val="28"/>
        </w:rPr>
        <w:t>Пикалевского городского поселения и контроля за его исполнением ежеквартально до 20 числа первого месяца текущего квартала в размере не менее 1/4 от годовых назначений.</w:t>
      </w:r>
    </w:p>
    <w:p w14:paraId="50E933A8" w14:textId="77777777" w:rsidR="0086403B" w:rsidRPr="00E9124F" w:rsidRDefault="0086403B" w:rsidP="0086403B">
      <w:pPr>
        <w:tabs>
          <w:tab w:val="num" w:pos="0"/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 w:rsidRPr="00A453F2">
        <w:rPr>
          <w:sz w:val="28"/>
          <w:szCs w:val="28"/>
        </w:rPr>
        <w:t>5. Перечисление межбюджетных трансфертов осуществляется администрацией Пикалевского городского поселения на счета администрации Бокситогорского муниципального района</w:t>
      </w:r>
      <w:r w:rsidRPr="00A453F2">
        <w:rPr>
          <w:b/>
          <w:sz w:val="28"/>
          <w:szCs w:val="28"/>
        </w:rPr>
        <w:t xml:space="preserve"> </w:t>
      </w:r>
      <w:r w:rsidRPr="00A453F2">
        <w:rPr>
          <w:sz w:val="28"/>
          <w:szCs w:val="28"/>
        </w:rPr>
        <w:t>и совета депутатов Бокситогорского муниципального</w:t>
      </w:r>
      <w:r w:rsidRPr="008418F7">
        <w:rPr>
          <w:sz w:val="28"/>
          <w:szCs w:val="28"/>
        </w:rPr>
        <w:t xml:space="preserve"> района (далее – Получатели межбюджетных трансфертов).</w:t>
      </w:r>
    </w:p>
    <w:p w14:paraId="1D6F8E9F" w14:textId="77777777" w:rsidR="0086403B" w:rsidRPr="00E9124F" w:rsidRDefault="0086403B" w:rsidP="0086403B">
      <w:pPr>
        <w:ind w:firstLine="540"/>
        <w:jc w:val="both"/>
        <w:rPr>
          <w:sz w:val="28"/>
          <w:szCs w:val="28"/>
        </w:rPr>
      </w:pPr>
      <w:r w:rsidRPr="00E9124F">
        <w:rPr>
          <w:sz w:val="28"/>
          <w:szCs w:val="28"/>
        </w:rPr>
        <w:t xml:space="preserve">6. Получатели межбюджетных трансфертов ежеквартально, в срок до 15 числа месяца, следующего за отчетным кварталом, представляют в администрацию </w:t>
      </w:r>
      <w:r>
        <w:rPr>
          <w:sz w:val="28"/>
          <w:szCs w:val="28"/>
        </w:rPr>
        <w:t>Пикалевского городского поселения</w:t>
      </w:r>
      <w:r w:rsidRPr="00E9124F">
        <w:rPr>
          <w:sz w:val="28"/>
          <w:szCs w:val="28"/>
        </w:rPr>
        <w:t xml:space="preserve"> (отдел финансов) отчет о расходовании средств межбюджетных трансфертов.</w:t>
      </w:r>
    </w:p>
    <w:p w14:paraId="5BBF3464" w14:textId="77777777" w:rsidR="0086403B" w:rsidRPr="008418F7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E9124F">
        <w:rPr>
          <w:sz w:val="28"/>
          <w:szCs w:val="28"/>
        </w:rPr>
        <w:t>7. Неисполнение или ненадлежащее исполнение обязательств по соглашению рассматривается как нецелевое использование средств бюджета</w:t>
      </w:r>
      <w:r w:rsidRPr="008418F7">
        <w:rPr>
          <w:sz w:val="28"/>
          <w:szCs w:val="28"/>
        </w:rPr>
        <w:t xml:space="preserve">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, с применением мер ответственности, предусмотренных законодательством Российской Федерации. </w:t>
      </w:r>
    </w:p>
    <w:p w14:paraId="5149B6DF" w14:textId="77777777" w:rsidR="0086403B" w:rsidRPr="008418F7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8418F7">
        <w:rPr>
          <w:sz w:val="28"/>
          <w:szCs w:val="28"/>
        </w:rPr>
        <w:t xml:space="preserve">8. В случае установления факта нецелевого использования межбюджетных трансфертов, администрация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 принимает решение о возврате межбюджетных трансфертов в доход бюджета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 и в течение 3 рабочих дней направляет Получателю трансфертов решение о возврате межбюджетных трансфертов.</w:t>
      </w:r>
    </w:p>
    <w:p w14:paraId="13F95AFC" w14:textId="77777777" w:rsidR="0086403B" w:rsidRPr="008418F7" w:rsidRDefault="0086403B" w:rsidP="0086403B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8418F7">
        <w:rPr>
          <w:sz w:val="28"/>
          <w:szCs w:val="28"/>
        </w:rPr>
        <w:t>9. Получатель межбюджетных трансфертов в течение 10 рабочих дней с момента получения решения о возврате межбюджетных трансфертов обязан произвести возврат ранее полученных сумм межбюджетных трансфертов, указанных в данном решении о возврате, в полном объеме.</w:t>
      </w:r>
    </w:p>
    <w:p w14:paraId="60244472" w14:textId="77777777" w:rsidR="0086403B" w:rsidRPr="008418F7" w:rsidRDefault="0086403B" w:rsidP="0086403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18F7">
        <w:rPr>
          <w:sz w:val="28"/>
          <w:szCs w:val="28"/>
        </w:rPr>
        <w:t xml:space="preserve">10. В случае если Получатель межбюджетных трансфертов не возвратил межбюджетные трансферты в бюджет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 в установленный срок или возвратил их не в полном объеме, администрация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 обращается в суд с заявлением о возврате ранее перечисленных сумм межбюджетных трансфертов в соответствии с законодательством Российской Федерации.</w:t>
      </w:r>
    </w:p>
    <w:p w14:paraId="6A62AD84" w14:textId="77777777" w:rsidR="0086403B" w:rsidRPr="008418F7" w:rsidRDefault="0086403B" w:rsidP="0086403B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8418F7">
        <w:rPr>
          <w:sz w:val="28"/>
          <w:szCs w:val="28"/>
        </w:rPr>
        <w:t xml:space="preserve">11. Межбюджетные трансферты, не использованные в течение текущего года, перечисляются в доход бюджета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 в установленные сроки.</w:t>
      </w:r>
    </w:p>
    <w:p w14:paraId="66A79491" w14:textId="77777777" w:rsidR="0086403B" w:rsidRPr="008418F7" w:rsidRDefault="0086403B" w:rsidP="0086403B">
      <w:pPr>
        <w:tabs>
          <w:tab w:val="num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8418F7">
        <w:rPr>
          <w:sz w:val="28"/>
          <w:szCs w:val="28"/>
        </w:rPr>
        <w:t xml:space="preserve">12. Контроль над целевым использованием бюджетных средств осуществляется администрацией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>.</w:t>
      </w:r>
    </w:p>
    <w:p w14:paraId="45FB62EE" w14:textId="77777777" w:rsidR="0086403B" w:rsidRPr="008418F7" w:rsidRDefault="0086403B" w:rsidP="0086403B">
      <w:pPr>
        <w:tabs>
          <w:tab w:val="num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8418F7">
        <w:rPr>
          <w:sz w:val="28"/>
          <w:szCs w:val="28"/>
        </w:rPr>
        <w:t xml:space="preserve">13. Ответственность за несоблюдение настоящего Порядка возлагается на администрацию </w:t>
      </w:r>
      <w:r>
        <w:rPr>
          <w:sz w:val="28"/>
          <w:szCs w:val="28"/>
        </w:rPr>
        <w:t>Пикалевского городского поселения</w:t>
      </w:r>
      <w:r w:rsidRPr="008418F7">
        <w:rPr>
          <w:sz w:val="28"/>
          <w:szCs w:val="28"/>
        </w:rPr>
        <w:t xml:space="preserve"> и Получателя межбюджетных трансфертов.</w:t>
      </w:r>
    </w:p>
    <w:p w14:paraId="580F1FA6" w14:textId="77777777" w:rsidR="0086403B" w:rsidRPr="008418F7" w:rsidRDefault="0086403B" w:rsidP="0086403B">
      <w:pPr>
        <w:ind w:firstLine="720"/>
        <w:jc w:val="center"/>
        <w:rPr>
          <w:sz w:val="28"/>
          <w:szCs w:val="28"/>
        </w:rPr>
      </w:pPr>
    </w:p>
    <w:p w14:paraId="24C7A70A" w14:textId="7BAD33DE" w:rsidR="0086403B" w:rsidRDefault="0086403B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E8A263" w14:textId="77777777" w:rsidR="0086403B" w:rsidRDefault="0086403B" w:rsidP="0086403B">
      <w:pPr>
        <w:keepNext/>
        <w:keepLines/>
        <w:ind w:left="9360"/>
        <w:jc w:val="right"/>
        <w:rPr>
          <w:caps/>
          <w:color w:val="000000"/>
          <w:sz w:val="28"/>
          <w:szCs w:val="28"/>
        </w:rPr>
        <w:sectPr w:rsidR="0086403B" w:rsidSect="001827D0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14:paraId="46996ABE" w14:textId="292DE64B" w:rsidR="0086403B" w:rsidRPr="008D363A" w:rsidRDefault="0086403B" w:rsidP="0086403B">
      <w:pPr>
        <w:keepNext/>
        <w:keepLines/>
        <w:ind w:left="9360"/>
        <w:jc w:val="right"/>
        <w:rPr>
          <w:caps/>
          <w:color w:val="000000"/>
          <w:sz w:val="28"/>
          <w:szCs w:val="28"/>
        </w:rPr>
      </w:pPr>
      <w:r w:rsidRPr="008D363A">
        <w:rPr>
          <w:caps/>
          <w:color w:val="000000"/>
          <w:sz w:val="28"/>
          <w:szCs w:val="28"/>
        </w:rPr>
        <w:t>Утверждена</w:t>
      </w:r>
    </w:p>
    <w:p w14:paraId="06A0DE4F" w14:textId="77777777" w:rsidR="0086403B" w:rsidRPr="0090547E" w:rsidRDefault="0086403B" w:rsidP="0086403B">
      <w:pPr>
        <w:keepNext/>
        <w:keepLines/>
        <w:ind w:left="9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14:paraId="647D23A9" w14:textId="77777777" w:rsidR="0086403B" w:rsidRDefault="0086403B" w:rsidP="0086403B">
      <w:pPr>
        <w:keepNext/>
        <w:keepLines/>
        <w:ind w:left="9360"/>
        <w:jc w:val="right"/>
        <w:rPr>
          <w:color w:val="000000"/>
          <w:sz w:val="28"/>
          <w:szCs w:val="28"/>
        </w:rPr>
      </w:pPr>
      <w:bookmarkStart w:id="15" w:name="_Hlk83899248"/>
      <w:r>
        <w:rPr>
          <w:color w:val="000000"/>
          <w:sz w:val="28"/>
          <w:szCs w:val="28"/>
        </w:rPr>
        <w:t>Пикалевского городского поселения</w:t>
      </w:r>
    </w:p>
    <w:bookmarkEnd w:id="15"/>
    <w:p w14:paraId="2FCDF59E" w14:textId="77777777" w:rsidR="0086403B" w:rsidRPr="00BA0B4E" w:rsidRDefault="0086403B" w:rsidP="0086403B">
      <w:pPr>
        <w:keepNext/>
        <w:keepLines/>
        <w:ind w:left="93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0547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декабря </w:t>
      </w:r>
      <w:r w:rsidRPr="00BA0B4E">
        <w:rPr>
          <w:sz w:val="28"/>
          <w:szCs w:val="28"/>
        </w:rPr>
        <w:t>20</w:t>
      </w:r>
      <w:r w:rsidRPr="00E17B38">
        <w:rPr>
          <w:sz w:val="28"/>
          <w:szCs w:val="28"/>
        </w:rPr>
        <w:t>2</w:t>
      </w:r>
      <w:r>
        <w:rPr>
          <w:sz w:val="28"/>
          <w:szCs w:val="28"/>
        </w:rPr>
        <w:t>1 года</w:t>
      </w:r>
      <w:r w:rsidRPr="00BA0B4E">
        <w:rPr>
          <w:sz w:val="28"/>
          <w:szCs w:val="28"/>
        </w:rPr>
        <w:t xml:space="preserve"> № </w:t>
      </w:r>
    </w:p>
    <w:p w14:paraId="0B548578" w14:textId="77777777" w:rsidR="0086403B" w:rsidRPr="00BA0B4E" w:rsidRDefault="0086403B" w:rsidP="0086403B">
      <w:pPr>
        <w:keepNext/>
        <w:keepLines/>
        <w:ind w:left="9360"/>
        <w:jc w:val="right"/>
        <w:rPr>
          <w:sz w:val="28"/>
          <w:szCs w:val="28"/>
        </w:rPr>
      </w:pPr>
      <w:r w:rsidRPr="00BA0B4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8</w:t>
      </w:r>
      <w:r w:rsidRPr="00BA0B4E">
        <w:rPr>
          <w:sz w:val="28"/>
          <w:szCs w:val="28"/>
        </w:rPr>
        <w:t>)</w:t>
      </w:r>
    </w:p>
    <w:p w14:paraId="4491029E" w14:textId="77777777" w:rsidR="0086403B" w:rsidRPr="00BA0B4E" w:rsidRDefault="0086403B" w:rsidP="0086403B">
      <w:pPr>
        <w:pStyle w:val="2"/>
        <w:keepLines/>
        <w:rPr>
          <w:i/>
        </w:rPr>
      </w:pPr>
    </w:p>
    <w:p w14:paraId="0A1E3FD1" w14:textId="77777777" w:rsidR="0086403B" w:rsidRPr="00403861" w:rsidRDefault="0086403B" w:rsidP="0086403B">
      <w:pPr>
        <w:pStyle w:val="2"/>
        <w:keepLines/>
        <w:jc w:val="center"/>
        <w:rPr>
          <w:b/>
          <w:color w:val="000000"/>
          <w:szCs w:val="28"/>
        </w:rPr>
      </w:pPr>
      <w:r w:rsidRPr="00403861">
        <w:rPr>
          <w:b/>
          <w:color w:val="000000"/>
          <w:szCs w:val="28"/>
        </w:rPr>
        <w:t xml:space="preserve">Программа муниципальных внутренних заимствований </w:t>
      </w:r>
    </w:p>
    <w:p w14:paraId="4582F54A" w14:textId="77777777" w:rsidR="0086403B" w:rsidRPr="00403861" w:rsidRDefault="0086403B" w:rsidP="0086403B">
      <w:pPr>
        <w:pStyle w:val="2"/>
        <w:keepLines/>
        <w:jc w:val="center"/>
        <w:rPr>
          <w:b/>
          <w:color w:val="000000"/>
          <w:szCs w:val="28"/>
        </w:rPr>
      </w:pPr>
      <w:r w:rsidRPr="00403861">
        <w:rPr>
          <w:b/>
          <w:color w:val="000000"/>
          <w:szCs w:val="28"/>
        </w:rPr>
        <w:t>Пикалевского городского поселения на 2022 год и на плановый период 2023 и 2024 годов</w:t>
      </w:r>
    </w:p>
    <w:p w14:paraId="4C08F2D8" w14:textId="77777777" w:rsidR="0086403B" w:rsidRPr="00403861" w:rsidRDefault="0086403B" w:rsidP="0086403B">
      <w:pPr>
        <w:rPr>
          <w:b/>
          <w:sz w:val="28"/>
          <w:szCs w:val="28"/>
        </w:rPr>
      </w:pPr>
    </w:p>
    <w:p w14:paraId="0E5935F1" w14:textId="77777777" w:rsidR="0086403B" w:rsidRPr="00403861" w:rsidRDefault="0086403B" w:rsidP="0086403B">
      <w:pPr>
        <w:widowControl/>
        <w:numPr>
          <w:ilvl w:val="0"/>
          <w:numId w:val="32"/>
        </w:numPr>
        <w:ind w:left="360"/>
        <w:jc w:val="center"/>
        <w:rPr>
          <w:sz w:val="28"/>
          <w:szCs w:val="24"/>
        </w:rPr>
      </w:pPr>
      <w:bookmarkStart w:id="16" w:name="_Hlk56074557"/>
      <w:r w:rsidRPr="00403861">
        <w:rPr>
          <w:sz w:val="28"/>
          <w:szCs w:val="24"/>
        </w:rPr>
        <w:t>Муниципальные внутренние заимствования на 2022 год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87"/>
        <w:gridCol w:w="3543"/>
        <w:gridCol w:w="3261"/>
      </w:tblGrid>
      <w:tr w:rsidR="0086403B" w:rsidRPr="001827D0" w14:paraId="1BEFB445" w14:textId="77777777" w:rsidTr="001827D0">
        <w:trPr>
          <w:cantSplit/>
          <w:trHeight w:val="421"/>
        </w:trPr>
        <w:tc>
          <w:tcPr>
            <w:tcW w:w="4644" w:type="dxa"/>
            <w:vMerge w:val="restart"/>
          </w:tcPr>
          <w:p w14:paraId="0F77207E" w14:textId="6472C996" w:rsidR="0086403B" w:rsidRPr="001827D0" w:rsidRDefault="0086403B" w:rsidP="0001753C">
            <w:pPr>
              <w:keepNext/>
              <w:keepLines/>
              <w:ind w:left="113" w:firstLine="29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7" w:name="_Hlk56073479"/>
            <w:r w:rsidRPr="001827D0">
              <w:rPr>
                <w:b/>
                <w:color w:val="000000"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11091" w:type="dxa"/>
            <w:gridSpan w:val="3"/>
          </w:tcPr>
          <w:p w14:paraId="68262F41" w14:textId="77777777" w:rsidR="0086403B" w:rsidRPr="001827D0" w:rsidRDefault="0086403B" w:rsidP="001827D0">
            <w:pPr>
              <w:keepNext/>
              <w:keepLines/>
              <w:ind w:left="-113" w:right="-91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2022 год</w:t>
            </w:r>
          </w:p>
        </w:tc>
      </w:tr>
      <w:tr w:rsidR="0086403B" w:rsidRPr="001827D0" w14:paraId="5A7FE0BF" w14:textId="77777777" w:rsidTr="001827D0">
        <w:trPr>
          <w:cantSplit/>
          <w:trHeight w:val="886"/>
        </w:trPr>
        <w:tc>
          <w:tcPr>
            <w:tcW w:w="4644" w:type="dxa"/>
            <w:vMerge/>
          </w:tcPr>
          <w:p w14:paraId="55E384DF" w14:textId="77777777" w:rsidR="0086403B" w:rsidRPr="001827D0" w:rsidRDefault="0086403B" w:rsidP="0001753C">
            <w:pPr>
              <w:keepNext/>
              <w:keepLines/>
              <w:ind w:left="113" w:firstLine="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6146E1E" w14:textId="77777777" w:rsidR="001827D0" w:rsidRDefault="001827D0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86403B" w:rsidRPr="001827D0">
              <w:rPr>
                <w:b/>
                <w:sz w:val="24"/>
                <w:szCs w:val="24"/>
              </w:rPr>
              <w:t>бъем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6403B" w:rsidRPr="001827D0">
              <w:rPr>
                <w:b/>
                <w:sz w:val="24"/>
                <w:szCs w:val="24"/>
              </w:rPr>
              <w:t xml:space="preserve">привлечения </w:t>
            </w:r>
          </w:p>
          <w:p w14:paraId="3CAF3A6E" w14:textId="6E21E9D4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долговых обязательств </w:t>
            </w:r>
          </w:p>
          <w:p w14:paraId="296158BE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(тысяч рублей)</w:t>
            </w:r>
          </w:p>
        </w:tc>
        <w:tc>
          <w:tcPr>
            <w:tcW w:w="3543" w:type="dxa"/>
          </w:tcPr>
          <w:p w14:paraId="16962F24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предельные</w:t>
            </w:r>
          </w:p>
          <w:p w14:paraId="1A9B41CF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 сроки погашения </w:t>
            </w:r>
          </w:p>
          <w:p w14:paraId="7D746EE4" w14:textId="2C2015D1" w:rsidR="0086403B" w:rsidRPr="001827D0" w:rsidRDefault="0086403B" w:rsidP="001827D0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долговых обязательств</w:t>
            </w:r>
          </w:p>
        </w:tc>
        <w:tc>
          <w:tcPr>
            <w:tcW w:w="3261" w:type="dxa"/>
          </w:tcPr>
          <w:p w14:paraId="4D7DC347" w14:textId="77777777" w:rsid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объем погашения </w:t>
            </w:r>
          </w:p>
          <w:p w14:paraId="00E2DC4C" w14:textId="0C5FAD08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долговых обязательств</w:t>
            </w:r>
          </w:p>
          <w:p w14:paraId="1A2A0EA0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86403B" w:rsidRPr="001827D0" w14:paraId="20FCEC5B" w14:textId="77777777" w:rsidTr="001827D0">
        <w:trPr>
          <w:cantSplit/>
          <w:trHeight w:val="220"/>
        </w:trPr>
        <w:tc>
          <w:tcPr>
            <w:tcW w:w="4644" w:type="dxa"/>
          </w:tcPr>
          <w:p w14:paraId="76DDF5CF" w14:textId="77777777" w:rsidR="0086403B" w:rsidRPr="001827D0" w:rsidRDefault="0086403B" w:rsidP="0001753C">
            <w:pPr>
              <w:keepNext/>
              <w:keepLines/>
              <w:ind w:left="113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4287" w:type="dxa"/>
          </w:tcPr>
          <w:p w14:paraId="3C2BF671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4 500,0</w:t>
            </w:r>
          </w:p>
        </w:tc>
        <w:tc>
          <w:tcPr>
            <w:tcW w:w="3543" w:type="dxa"/>
          </w:tcPr>
          <w:p w14:paraId="7D9A2AC8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до 2 лет</w:t>
            </w:r>
          </w:p>
        </w:tc>
        <w:tc>
          <w:tcPr>
            <w:tcW w:w="3261" w:type="dxa"/>
          </w:tcPr>
          <w:p w14:paraId="1E6843C7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9 000,0</w:t>
            </w:r>
          </w:p>
        </w:tc>
      </w:tr>
      <w:tr w:rsidR="0086403B" w:rsidRPr="001827D0" w14:paraId="7F915FEB" w14:textId="77777777" w:rsidTr="001827D0">
        <w:trPr>
          <w:cantSplit/>
          <w:trHeight w:val="311"/>
        </w:trPr>
        <w:tc>
          <w:tcPr>
            <w:tcW w:w="4644" w:type="dxa"/>
          </w:tcPr>
          <w:p w14:paraId="22042857" w14:textId="77777777" w:rsidR="0086403B" w:rsidRPr="001827D0" w:rsidRDefault="0086403B" w:rsidP="0001753C">
            <w:pPr>
              <w:keepNext/>
              <w:keepLines/>
              <w:ind w:left="113" w:firstLine="67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87" w:type="dxa"/>
          </w:tcPr>
          <w:p w14:paraId="148C5DCF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4 500,0</w:t>
            </w:r>
          </w:p>
        </w:tc>
        <w:tc>
          <w:tcPr>
            <w:tcW w:w="3543" w:type="dxa"/>
          </w:tcPr>
          <w:p w14:paraId="67F79D9F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66CB48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9 000,0</w:t>
            </w:r>
          </w:p>
        </w:tc>
      </w:tr>
      <w:bookmarkEnd w:id="17"/>
    </w:tbl>
    <w:p w14:paraId="0719C79D" w14:textId="77777777" w:rsidR="0086403B" w:rsidRPr="001827D0" w:rsidRDefault="0086403B" w:rsidP="0086403B">
      <w:pPr>
        <w:ind w:left="360"/>
        <w:jc w:val="both"/>
        <w:rPr>
          <w:b/>
          <w:sz w:val="24"/>
          <w:szCs w:val="24"/>
        </w:rPr>
      </w:pPr>
    </w:p>
    <w:p w14:paraId="030B94A7" w14:textId="77777777" w:rsidR="0086403B" w:rsidRPr="00403861" w:rsidRDefault="0086403B" w:rsidP="0086403B">
      <w:pPr>
        <w:widowControl/>
        <w:numPr>
          <w:ilvl w:val="0"/>
          <w:numId w:val="32"/>
        </w:numPr>
        <w:ind w:left="426" w:hanging="426"/>
        <w:jc w:val="center"/>
        <w:rPr>
          <w:sz w:val="28"/>
          <w:szCs w:val="24"/>
        </w:rPr>
      </w:pPr>
      <w:r w:rsidRPr="00403861">
        <w:rPr>
          <w:sz w:val="28"/>
          <w:szCs w:val="24"/>
        </w:rPr>
        <w:t>Муниципальные внутренние заимствования на плановый период 2023 и 2024 годов</w:t>
      </w:r>
    </w:p>
    <w:tbl>
      <w:tblPr>
        <w:tblW w:w="157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60"/>
        <w:gridCol w:w="1843"/>
        <w:gridCol w:w="1984"/>
        <w:gridCol w:w="1985"/>
        <w:gridCol w:w="1842"/>
        <w:gridCol w:w="1985"/>
      </w:tblGrid>
      <w:tr w:rsidR="0086403B" w:rsidRPr="001827D0" w14:paraId="37B06C7B" w14:textId="77777777" w:rsidTr="001827D0">
        <w:trPr>
          <w:cantSplit/>
          <w:trHeight w:val="421"/>
        </w:trPr>
        <w:tc>
          <w:tcPr>
            <w:tcW w:w="3969" w:type="dxa"/>
            <w:vMerge w:val="restart"/>
          </w:tcPr>
          <w:p w14:paraId="6E526A23" w14:textId="77777777" w:rsidR="0086403B" w:rsidRPr="001827D0" w:rsidRDefault="0086403B" w:rsidP="0001753C">
            <w:pPr>
              <w:keepNext/>
              <w:keepLines/>
              <w:ind w:left="113" w:firstLine="29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5987" w:type="dxa"/>
            <w:gridSpan w:val="3"/>
          </w:tcPr>
          <w:p w14:paraId="6ABEA5A5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5812" w:type="dxa"/>
            <w:gridSpan w:val="3"/>
          </w:tcPr>
          <w:p w14:paraId="2EE58F1F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2024 год</w:t>
            </w:r>
          </w:p>
        </w:tc>
      </w:tr>
      <w:tr w:rsidR="0086403B" w:rsidRPr="001827D0" w14:paraId="3EBF40C3" w14:textId="77777777" w:rsidTr="001827D0">
        <w:trPr>
          <w:cantSplit/>
          <w:trHeight w:val="734"/>
        </w:trPr>
        <w:tc>
          <w:tcPr>
            <w:tcW w:w="3969" w:type="dxa"/>
            <w:vMerge/>
          </w:tcPr>
          <w:p w14:paraId="063E8AD2" w14:textId="77777777" w:rsidR="0086403B" w:rsidRPr="001827D0" w:rsidRDefault="0086403B" w:rsidP="0001753C">
            <w:pPr>
              <w:keepNext/>
              <w:keepLines/>
              <w:ind w:left="113" w:firstLine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604F7D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объем</w:t>
            </w:r>
          </w:p>
          <w:p w14:paraId="11D646E7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привлечения долговых обязательств</w:t>
            </w:r>
          </w:p>
          <w:p w14:paraId="646AD33F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(тысяч рублей)</w:t>
            </w:r>
          </w:p>
        </w:tc>
        <w:tc>
          <w:tcPr>
            <w:tcW w:w="1843" w:type="dxa"/>
          </w:tcPr>
          <w:p w14:paraId="71371517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предельные</w:t>
            </w:r>
          </w:p>
          <w:p w14:paraId="69310133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 сроки погашения </w:t>
            </w:r>
          </w:p>
          <w:p w14:paraId="1807E675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долговых обязательств</w:t>
            </w:r>
          </w:p>
          <w:p w14:paraId="0220E3AF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B677F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объем </w:t>
            </w:r>
          </w:p>
          <w:p w14:paraId="104E5273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погашения долговых обязательств</w:t>
            </w:r>
          </w:p>
          <w:p w14:paraId="27BDD20E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(тысяч рублей)</w:t>
            </w:r>
          </w:p>
        </w:tc>
        <w:tc>
          <w:tcPr>
            <w:tcW w:w="1985" w:type="dxa"/>
          </w:tcPr>
          <w:p w14:paraId="3830397B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объем</w:t>
            </w:r>
          </w:p>
          <w:p w14:paraId="2D19E7B8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привлечения долговых обязательств</w:t>
            </w:r>
          </w:p>
          <w:p w14:paraId="55DB54FC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(тысяч рублей)</w:t>
            </w:r>
          </w:p>
        </w:tc>
        <w:tc>
          <w:tcPr>
            <w:tcW w:w="1842" w:type="dxa"/>
          </w:tcPr>
          <w:p w14:paraId="5A582AE7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предельные</w:t>
            </w:r>
          </w:p>
          <w:p w14:paraId="0372B437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 сроки погашения </w:t>
            </w:r>
          </w:p>
          <w:p w14:paraId="627862B7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долговых обязательств</w:t>
            </w:r>
          </w:p>
          <w:p w14:paraId="3F700449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13D62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 xml:space="preserve">объем </w:t>
            </w:r>
          </w:p>
          <w:p w14:paraId="787CC2C6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погашения долговых обязательств</w:t>
            </w:r>
          </w:p>
          <w:p w14:paraId="65490E87" w14:textId="77777777" w:rsidR="0086403B" w:rsidRPr="001827D0" w:rsidRDefault="0086403B" w:rsidP="0001753C">
            <w:pPr>
              <w:keepNext/>
              <w:keepLines/>
              <w:ind w:left="-113" w:right="-112"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86403B" w:rsidRPr="001827D0" w14:paraId="40FE6965" w14:textId="77777777" w:rsidTr="001827D0">
        <w:trPr>
          <w:cantSplit/>
          <w:trHeight w:val="220"/>
        </w:trPr>
        <w:tc>
          <w:tcPr>
            <w:tcW w:w="3969" w:type="dxa"/>
          </w:tcPr>
          <w:p w14:paraId="4A244C03" w14:textId="77777777" w:rsidR="0086403B" w:rsidRPr="001827D0" w:rsidRDefault="0086403B" w:rsidP="0001753C">
            <w:pPr>
              <w:keepNext/>
              <w:keepLines/>
              <w:ind w:left="113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</w:tcPr>
          <w:p w14:paraId="6D84DA64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4 500,0</w:t>
            </w:r>
          </w:p>
        </w:tc>
        <w:tc>
          <w:tcPr>
            <w:tcW w:w="1843" w:type="dxa"/>
          </w:tcPr>
          <w:p w14:paraId="1CBB1D39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до 2 лет</w:t>
            </w:r>
          </w:p>
        </w:tc>
        <w:tc>
          <w:tcPr>
            <w:tcW w:w="1984" w:type="dxa"/>
          </w:tcPr>
          <w:p w14:paraId="515CE6F4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4 500,0</w:t>
            </w:r>
          </w:p>
        </w:tc>
        <w:tc>
          <w:tcPr>
            <w:tcW w:w="1985" w:type="dxa"/>
          </w:tcPr>
          <w:p w14:paraId="7414F0E9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14:paraId="626B056A" w14:textId="77777777" w:rsidR="0086403B" w:rsidRPr="001827D0" w:rsidRDefault="0086403B" w:rsidP="0001753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BBAD91" w14:textId="77777777" w:rsidR="0086403B" w:rsidRPr="001827D0" w:rsidRDefault="0086403B" w:rsidP="0001753C">
            <w:pPr>
              <w:keepNext/>
              <w:keepLines/>
              <w:tabs>
                <w:tab w:val="left" w:pos="390"/>
                <w:tab w:val="center" w:pos="600"/>
              </w:tabs>
              <w:jc w:val="center"/>
              <w:rPr>
                <w:sz w:val="24"/>
                <w:szCs w:val="24"/>
              </w:rPr>
            </w:pPr>
            <w:r w:rsidRPr="001827D0">
              <w:rPr>
                <w:sz w:val="24"/>
                <w:szCs w:val="24"/>
              </w:rPr>
              <w:t>0,0</w:t>
            </w:r>
          </w:p>
        </w:tc>
      </w:tr>
      <w:tr w:rsidR="0086403B" w:rsidRPr="001827D0" w14:paraId="4C769543" w14:textId="77777777" w:rsidTr="001827D0">
        <w:trPr>
          <w:cantSplit/>
          <w:trHeight w:val="415"/>
        </w:trPr>
        <w:tc>
          <w:tcPr>
            <w:tcW w:w="3969" w:type="dxa"/>
          </w:tcPr>
          <w:p w14:paraId="7B1E19BC" w14:textId="77777777" w:rsidR="0086403B" w:rsidRPr="001827D0" w:rsidRDefault="0086403B" w:rsidP="0001753C">
            <w:pPr>
              <w:keepNext/>
              <w:keepLines/>
              <w:ind w:left="113" w:firstLine="67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</w:tcPr>
          <w:p w14:paraId="4CCE3D87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4 500,0</w:t>
            </w:r>
          </w:p>
        </w:tc>
        <w:tc>
          <w:tcPr>
            <w:tcW w:w="1843" w:type="dxa"/>
          </w:tcPr>
          <w:p w14:paraId="1F1B442E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134DE8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4 500,0</w:t>
            </w:r>
          </w:p>
        </w:tc>
        <w:tc>
          <w:tcPr>
            <w:tcW w:w="1985" w:type="dxa"/>
          </w:tcPr>
          <w:p w14:paraId="23A0BC23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14:paraId="685E521F" w14:textId="77777777" w:rsidR="0086403B" w:rsidRPr="001827D0" w:rsidRDefault="0086403B" w:rsidP="0001753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814D13" w14:textId="77777777" w:rsidR="0086403B" w:rsidRPr="001827D0" w:rsidRDefault="0086403B" w:rsidP="0001753C">
            <w:pPr>
              <w:keepNext/>
              <w:keepLines/>
              <w:tabs>
                <w:tab w:val="left" w:pos="390"/>
                <w:tab w:val="center" w:pos="600"/>
              </w:tabs>
              <w:jc w:val="center"/>
              <w:rPr>
                <w:b/>
                <w:sz w:val="24"/>
                <w:szCs w:val="24"/>
              </w:rPr>
            </w:pPr>
            <w:r w:rsidRPr="001827D0">
              <w:rPr>
                <w:b/>
                <w:sz w:val="24"/>
                <w:szCs w:val="24"/>
              </w:rPr>
              <w:t>0,0</w:t>
            </w:r>
          </w:p>
        </w:tc>
      </w:tr>
    </w:tbl>
    <w:bookmarkEnd w:id="16"/>
    <w:p w14:paraId="3EABBA65" w14:textId="77777777" w:rsidR="00491611" w:rsidRDefault="0086403B" w:rsidP="001827D0">
      <w:pPr>
        <w:tabs>
          <w:tab w:val="left" w:pos="6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91611" w:rsidSect="0086403B">
      <w:pgSz w:w="16838" w:h="11906" w:orient="landscape"/>
      <w:pgMar w:top="1418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D2197" w14:textId="77777777" w:rsidR="003E65EF" w:rsidRDefault="003E65EF">
      <w:pPr>
        <w:widowControl/>
        <w:rPr>
          <w:sz w:val="24"/>
        </w:rPr>
      </w:pPr>
      <w:r>
        <w:rPr>
          <w:sz w:val="24"/>
        </w:rPr>
        <w:separator/>
      </w:r>
    </w:p>
  </w:endnote>
  <w:endnote w:type="continuationSeparator" w:id="0">
    <w:p w14:paraId="18D56973" w14:textId="77777777" w:rsidR="003E65EF" w:rsidRDefault="003E65EF">
      <w:pPr>
        <w:widowControl/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1F2B" w14:textId="77777777" w:rsidR="003E65EF" w:rsidRDefault="003E65EF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CB7C" w14:textId="77777777" w:rsidR="003E65EF" w:rsidRDefault="003E65EF">
      <w:pPr>
        <w:widowControl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5D3A1545" w14:textId="77777777" w:rsidR="003E65EF" w:rsidRDefault="003E65EF">
      <w:pPr>
        <w:widowControl/>
        <w:rPr>
          <w:sz w:val="24"/>
        </w:rPr>
      </w:pPr>
      <w:r>
        <w:rPr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1698"/>
      <w:docPartObj>
        <w:docPartGallery w:val="Page Numbers (Top of Page)"/>
        <w:docPartUnique/>
      </w:docPartObj>
    </w:sdtPr>
    <w:sdtContent>
      <w:p w14:paraId="500FFFC7" w14:textId="3C00BC1E" w:rsidR="003E65EF" w:rsidRDefault="003E65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73177" w14:textId="77777777" w:rsidR="003E65EF" w:rsidRDefault="003E65E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7318" w14:textId="10509DF0" w:rsidR="003E65EF" w:rsidRDefault="003E65EF">
    <w:pPr>
      <w:pStyle w:val="ae"/>
      <w:jc w:val="center"/>
    </w:pPr>
  </w:p>
  <w:p w14:paraId="2D8D1AA1" w14:textId="77777777" w:rsidR="003E65EF" w:rsidRDefault="003E65E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32F8"/>
    <w:multiLevelType w:val="hybridMultilevel"/>
    <w:tmpl w:val="0156A9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5F54696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122EC"/>
    <w:multiLevelType w:val="hybridMultilevel"/>
    <w:tmpl w:val="61AEADE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0A7A0F1D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" w15:restartNumberingAfterBreak="0">
    <w:nsid w:val="0C676EE7"/>
    <w:multiLevelType w:val="multilevel"/>
    <w:tmpl w:val="CB8AFC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9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4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8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46" w:hanging="2160"/>
      </w:pPr>
      <w:rPr>
        <w:rFonts w:cs="Times New Roman" w:hint="default"/>
      </w:rPr>
    </w:lvl>
  </w:abstractNum>
  <w:abstractNum w:abstractNumId="5" w15:restartNumberingAfterBreak="0">
    <w:nsid w:val="0F764F49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6" w15:restartNumberingAfterBreak="0">
    <w:nsid w:val="144E2F2B"/>
    <w:multiLevelType w:val="hybridMultilevel"/>
    <w:tmpl w:val="A266AA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4AE1940"/>
    <w:multiLevelType w:val="hybridMultilevel"/>
    <w:tmpl w:val="8B3AC83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6631344"/>
    <w:multiLevelType w:val="hybridMultilevel"/>
    <w:tmpl w:val="74DA2E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D476F32"/>
    <w:multiLevelType w:val="multilevel"/>
    <w:tmpl w:val="DD04730E"/>
    <w:lvl w:ilvl="0">
      <w:start w:val="1"/>
      <w:numFmt w:val="decimal"/>
      <w:lvlText w:val="%1."/>
      <w:lvlJc w:val="left"/>
      <w:pPr>
        <w:tabs>
          <w:tab w:val="num" w:pos="7731"/>
        </w:tabs>
        <w:ind w:left="7731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strike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10" w15:restartNumberingAfterBreak="0">
    <w:nsid w:val="1F862207"/>
    <w:multiLevelType w:val="hybridMultilevel"/>
    <w:tmpl w:val="3E1AD63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5BE1869"/>
    <w:multiLevelType w:val="hybridMultilevel"/>
    <w:tmpl w:val="69D6B268"/>
    <w:lvl w:ilvl="0" w:tplc="D00ABE5C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AC1512"/>
    <w:multiLevelType w:val="hybridMultilevel"/>
    <w:tmpl w:val="DE66888C"/>
    <w:lvl w:ilvl="0" w:tplc="BA3621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iCs w:val="0"/>
        <w:strike w:val="0"/>
        <w:color w:val="auto"/>
      </w:rPr>
    </w:lvl>
    <w:lvl w:ilvl="1" w:tplc="1178685E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 w15:restartNumberingAfterBreak="0">
    <w:nsid w:val="312101F4"/>
    <w:multiLevelType w:val="hybridMultilevel"/>
    <w:tmpl w:val="46E8C64A"/>
    <w:lvl w:ilvl="0" w:tplc="0A8AB9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C9018F"/>
    <w:multiLevelType w:val="hybridMultilevel"/>
    <w:tmpl w:val="EB1C13F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38AB30BC"/>
    <w:multiLevelType w:val="hybridMultilevel"/>
    <w:tmpl w:val="A76E9F44"/>
    <w:lvl w:ilvl="0" w:tplc="59C8C24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ED2182"/>
    <w:multiLevelType w:val="hybridMultilevel"/>
    <w:tmpl w:val="6272441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F6F35C1"/>
    <w:multiLevelType w:val="hybridMultilevel"/>
    <w:tmpl w:val="B3FECF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C74786"/>
    <w:multiLevelType w:val="multilevel"/>
    <w:tmpl w:val="54CA2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D0310D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20" w15:restartNumberingAfterBreak="0">
    <w:nsid w:val="46561DA2"/>
    <w:multiLevelType w:val="hybridMultilevel"/>
    <w:tmpl w:val="FB327AC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7CA6516"/>
    <w:multiLevelType w:val="hybridMultilevel"/>
    <w:tmpl w:val="AE72DC10"/>
    <w:lvl w:ilvl="0" w:tplc="0419000F">
      <w:start w:val="1"/>
      <w:numFmt w:val="decimal"/>
      <w:lvlText w:val="%1."/>
      <w:lvlJc w:val="left"/>
      <w:pPr>
        <w:ind w:left="3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  <w:rPr>
        <w:rFonts w:cs="Times New Roman"/>
      </w:rPr>
    </w:lvl>
  </w:abstractNum>
  <w:abstractNum w:abstractNumId="22" w15:restartNumberingAfterBreak="0">
    <w:nsid w:val="4A804B7E"/>
    <w:multiLevelType w:val="hybridMultilevel"/>
    <w:tmpl w:val="443E4F06"/>
    <w:lvl w:ilvl="0" w:tplc="F7728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D0089"/>
    <w:multiLevelType w:val="hybridMultilevel"/>
    <w:tmpl w:val="6A7ED5E2"/>
    <w:lvl w:ilvl="0" w:tplc="0F50C34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 w15:restartNumberingAfterBreak="0">
    <w:nsid w:val="51D17E3F"/>
    <w:multiLevelType w:val="hybridMultilevel"/>
    <w:tmpl w:val="8B8CE578"/>
    <w:lvl w:ilvl="0" w:tplc="E63077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 w15:restartNumberingAfterBreak="0">
    <w:nsid w:val="524A3266"/>
    <w:multiLevelType w:val="hybridMultilevel"/>
    <w:tmpl w:val="7C3A5E96"/>
    <w:lvl w:ilvl="0" w:tplc="381022A0">
      <w:start w:val="1"/>
      <w:numFmt w:val="decimal"/>
      <w:lvlText w:val="%1.1."/>
      <w:lvlJc w:val="left"/>
      <w:pPr>
        <w:ind w:left="92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986" w:hanging="180"/>
      </w:pPr>
      <w:rPr>
        <w:rFonts w:cs="Times New Roman"/>
      </w:rPr>
    </w:lvl>
  </w:abstractNum>
  <w:abstractNum w:abstractNumId="26" w15:restartNumberingAfterBreak="0">
    <w:nsid w:val="55C655AB"/>
    <w:multiLevelType w:val="multilevel"/>
    <w:tmpl w:val="F1D669D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5AF06F8E"/>
    <w:multiLevelType w:val="hybridMultilevel"/>
    <w:tmpl w:val="F8AEF0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B5A4260"/>
    <w:multiLevelType w:val="hybridMultilevel"/>
    <w:tmpl w:val="64126F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A52DA1"/>
    <w:multiLevelType w:val="hybridMultilevel"/>
    <w:tmpl w:val="583C4852"/>
    <w:lvl w:ilvl="0" w:tplc="DC04268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62AA6BAC"/>
    <w:multiLevelType w:val="hybridMultilevel"/>
    <w:tmpl w:val="E746216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D2C130E"/>
    <w:multiLevelType w:val="hybridMultilevel"/>
    <w:tmpl w:val="13FC1D0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 w15:restartNumberingAfterBreak="0">
    <w:nsid w:val="6E1E3CE1"/>
    <w:multiLevelType w:val="multilevel"/>
    <w:tmpl w:val="2F6A5370"/>
    <w:lvl w:ilvl="0">
      <w:start w:val="8"/>
      <w:numFmt w:val="decimal"/>
      <w:lvlText w:val="%1."/>
      <w:lvlJc w:val="left"/>
      <w:pPr>
        <w:ind w:left="442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cs="Times New Roman" w:hint="default"/>
      </w:rPr>
    </w:lvl>
  </w:abstractNum>
  <w:abstractNum w:abstractNumId="33" w15:restartNumberingAfterBreak="0">
    <w:nsid w:val="6EDB1AC8"/>
    <w:multiLevelType w:val="hybridMultilevel"/>
    <w:tmpl w:val="57885A28"/>
    <w:lvl w:ilvl="0" w:tplc="82D25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07C1E1B"/>
    <w:multiLevelType w:val="multilevel"/>
    <w:tmpl w:val="A6F223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35" w15:restartNumberingAfterBreak="0">
    <w:nsid w:val="70983DF7"/>
    <w:multiLevelType w:val="multilevel"/>
    <w:tmpl w:val="986CF0E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1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018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2987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20866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118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321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cs="Times New Roman" w:hint="default"/>
        <w:color w:val="auto"/>
      </w:rPr>
    </w:lvl>
  </w:abstractNum>
  <w:abstractNum w:abstractNumId="36" w15:restartNumberingAfterBreak="0">
    <w:nsid w:val="78A17DB3"/>
    <w:multiLevelType w:val="multilevel"/>
    <w:tmpl w:val="C3D66AF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37" w15:restartNumberingAfterBreak="0">
    <w:nsid w:val="7DC709A9"/>
    <w:multiLevelType w:val="hybridMultilevel"/>
    <w:tmpl w:val="E75EA882"/>
    <w:lvl w:ilvl="0" w:tplc="DC04268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3"/>
  </w:num>
  <w:num w:numId="6">
    <w:abstractNumId w:val="31"/>
  </w:num>
  <w:num w:numId="7">
    <w:abstractNumId w:val="17"/>
  </w:num>
  <w:num w:numId="8">
    <w:abstractNumId w:val="11"/>
  </w:num>
  <w:num w:numId="9">
    <w:abstractNumId w:val="23"/>
  </w:num>
  <w:num w:numId="10">
    <w:abstractNumId w:val="7"/>
  </w:num>
  <w:num w:numId="11">
    <w:abstractNumId w:val="25"/>
  </w:num>
  <w:num w:numId="12">
    <w:abstractNumId w:val="14"/>
  </w:num>
  <w:num w:numId="13">
    <w:abstractNumId w:val="6"/>
  </w:num>
  <w:num w:numId="14">
    <w:abstractNumId w:val="29"/>
  </w:num>
  <w:num w:numId="15">
    <w:abstractNumId w:val="26"/>
  </w:num>
  <w:num w:numId="16">
    <w:abstractNumId w:val="31"/>
  </w:num>
  <w:num w:numId="1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1"/>
  </w:num>
  <w:num w:numId="20">
    <w:abstractNumId w:val="0"/>
  </w:num>
  <w:num w:numId="21">
    <w:abstractNumId w:val="9"/>
  </w:num>
  <w:num w:numId="22">
    <w:abstractNumId w:val="24"/>
  </w:num>
  <w:num w:numId="23">
    <w:abstractNumId w:val="34"/>
  </w:num>
  <w:num w:numId="24">
    <w:abstractNumId w:val="32"/>
  </w:num>
  <w:num w:numId="25">
    <w:abstractNumId w:val="20"/>
  </w:num>
  <w:num w:numId="26">
    <w:abstractNumId w:val="30"/>
  </w:num>
  <w:num w:numId="27">
    <w:abstractNumId w:val="33"/>
  </w:num>
  <w:num w:numId="28">
    <w:abstractNumId w:val="36"/>
  </w:num>
  <w:num w:numId="29">
    <w:abstractNumId w:val="19"/>
  </w:num>
  <w:num w:numId="30">
    <w:abstractNumId w:val="37"/>
  </w:num>
  <w:num w:numId="31">
    <w:abstractNumId w:val="35"/>
  </w:num>
  <w:num w:numId="32">
    <w:abstractNumId w:val="22"/>
  </w:num>
  <w:num w:numId="33">
    <w:abstractNumId w:val="15"/>
  </w:num>
  <w:num w:numId="34">
    <w:abstractNumId w:val="28"/>
  </w:num>
  <w:num w:numId="35">
    <w:abstractNumId w:val="8"/>
  </w:num>
  <w:num w:numId="36">
    <w:abstractNumId w:val="27"/>
  </w:num>
  <w:num w:numId="37">
    <w:abstractNumId w:val="10"/>
  </w:num>
  <w:num w:numId="38">
    <w:abstractNumId w:val="16"/>
  </w:num>
  <w:num w:numId="39">
    <w:abstractNumId w:val="5"/>
  </w:num>
  <w:num w:numId="4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E1"/>
    <w:rsid w:val="00000CD7"/>
    <w:rsid w:val="00001DE6"/>
    <w:rsid w:val="00001E51"/>
    <w:rsid w:val="0000298F"/>
    <w:rsid w:val="00004C59"/>
    <w:rsid w:val="000077AA"/>
    <w:rsid w:val="00011509"/>
    <w:rsid w:val="00012014"/>
    <w:rsid w:val="00012515"/>
    <w:rsid w:val="00013298"/>
    <w:rsid w:val="00013864"/>
    <w:rsid w:val="00014D3D"/>
    <w:rsid w:val="0001508E"/>
    <w:rsid w:val="0001563D"/>
    <w:rsid w:val="00016613"/>
    <w:rsid w:val="00016B54"/>
    <w:rsid w:val="0001753C"/>
    <w:rsid w:val="00017867"/>
    <w:rsid w:val="000200B0"/>
    <w:rsid w:val="00020381"/>
    <w:rsid w:val="000212C8"/>
    <w:rsid w:val="0002190B"/>
    <w:rsid w:val="00021A41"/>
    <w:rsid w:val="0002227D"/>
    <w:rsid w:val="00022B3B"/>
    <w:rsid w:val="00024566"/>
    <w:rsid w:val="00027E97"/>
    <w:rsid w:val="00030B59"/>
    <w:rsid w:val="00031D48"/>
    <w:rsid w:val="000330A1"/>
    <w:rsid w:val="000360D7"/>
    <w:rsid w:val="000361A6"/>
    <w:rsid w:val="000372FA"/>
    <w:rsid w:val="000375EA"/>
    <w:rsid w:val="000419B1"/>
    <w:rsid w:val="00043929"/>
    <w:rsid w:val="00043A6A"/>
    <w:rsid w:val="00043F67"/>
    <w:rsid w:val="00046C96"/>
    <w:rsid w:val="0004719E"/>
    <w:rsid w:val="0004746A"/>
    <w:rsid w:val="00052B23"/>
    <w:rsid w:val="0005329C"/>
    <w:rsid w:val="00055380"/>
    <w:rsid w:val="00056ABD"/>
    <w:rsid w:val="00061436"/>
    <w:rsid w:val="00061563"/>
    <w:rsid w:val="00066B2A"/>
    <w:rsid w:val="000708E1"/>
    <w:rsid w:val="00070E2F"/>
    <w:rsid w:val="00071C7B"/>
    <w:rsid w:val="00071F70"/>
    <w:rsid w:val="00073B06"/>
    <w:rsid w:val="0007674E"/>
    <w:rsid w:val="00077B77"/>
    <w:rsid w:val="00080782"/>
    <w:rsid w:val="00081C92"/>
    <w:rsid w:val="00086A23"/>
    <w:rsid w:val="00090C36"/>
    <w:rsid w:val="000927AA"/>
    <w:rsid w:val="00092DA6"/>
    <w:rsid w:val="00096782"/>
    <w:rsid w:val="0009707F"/>
    <w:rsid w:val="00097129"/>
    <w:rsid w:val="000977EC"/>
    <w:rsid w:val="00097C7B"/>
    <w:rsid w:val="000A0253"/>
    <w:rsid w:val="000A1166"/>
    <w:rsid w:val="000A1A4F"/>
    <w:rsid w:val="000A3F1B"/>
    <w:rsid w:val="000A7AAE"/>
    <w:rsid w:val="000B132F"/>
    <w:rsid w:val="000B22A1"/>
    <w:rsid w:val="000B63B7"/>
    <w:rsid w:val="000B6BE1"/>
    <w:rsid w:val="000B71F2"/>
    <w:rsid w:val="000B7612"/>
    <w:rsid w:val="000B7DF0"/>
    <w:rsid w:val="000C1389"/>
    <w:rsid w:val="000C2D48"/>
    <w:rsid w:val="000C452F"/>
    <w:rsid w:val="000C4C0F"/>
    <w:rsid w:val="000C6B1E"/>
    <w:rsid w:val="000C7EB5"/>
    <w:rsid w:val="000D0156"/>
    <w:rsid w:val="000D3C7B"/>
    <w:rsid w:val="000D6749"/>
    <w:rsid w:val="000E0267"/>
    <w:rsid w:val="000E0AFF"/>
    <w:rsid w:val="000E1018"/>
    <w:rsid w:val="000E1209"/>
    <w:rsid w:val="000E17D6"/>
    <w:rsid w:val="000E2B3A"/>
    <w:rsid w:val="000E2DCC"/>
    <w:rsid w:val="000E46D5"/>
    <w:rsid w:val="000E68F7"/>
    <w:rsid w:val="000E75C2"/>
    <w:rsid w:val="000F032B"/>
    <w:rsid w:val="000F0869"/>
    <w:rsid w:val="000F18E0"/>
    <w:rsid w:val="000F1A37"/>
    <w:rsid w:val="000F37AD"/>
    <w:rsid w:val="000F563A"/>
    <w:rsid w:val="000F58CD"/>
    <w:rsid w:val="00100309"/>
    <w:rsid w:val="00100618"/>
    <w:rsid w:val="00102C05"/>
    <w:rsid w:val="0010363E"/>
    <w:rsid w:val="00103FBD"/>
    <w:rsid w:val="00110919"/>
    <w:rsid w:val="00112DC1"/>
    <w:rsid w:val="00112FD7"/>
    <w:rsid w:val="00113879"/>
    <w:rsid w:val="0011440C"/>
    <w:rsid w:val="001159F7"/>
    <w:rsid w:val="0011736D"/>
    <w:rsid w:val="001235DB"/>
    <w:rsid w:val="00126253"/>
    <w:rsid w:val="00126455"/>
    <w:rsid w:val="0012704E"/>
    <w:rsid w:val="001274F6"/>
    <w:rsid w:val="00130478"/>
    <w:rsid w:val="001323F5"/>
    <w:rsid w:val="00134887"/>
    <w:rsid w:val="00141A2D"/>
    <w:rsid w:val="00145DDF"/>
    <w:rsid w:val="001467FD"/>
    <w:rsid w:val="001509DD"/>
    <w:rsid w:val="00150FED"/>
    <w:rsid w:val="00156CCB"/>
    <w:rsid w:val="00160767"/>
    <w:rsid w:val="00160AB3"/>
    <w:rsid w:val="00160AB9"/>
    <w:rsid w:val="00161CC7"/>
    <w:rsid w:val="001651C1"/>
    <w:rsid w:val="00166071"/>
    <w:rsid w:val="00166B42"/>
    <w:rsid w:val="001700DC"/>
    <w:rsid w:val="001726C9"/>
    <w:rsid w:val="00172C44"/>
    <w:rsid w:val="00173327"/>
    <w:rsid w:val="00173609"/>
    <w:rsid w:val="00173ECD"/>
    <w:rsid w:val="00174830"/>
    <w:rsid w:val="00176192"/>
    <w:rsid w:val="001764C1"/>
    <w:rsid w:val="00176870"/>
    <w:rsid w:val="00176BFB"/>
    <w:rsid w:val="001772A6"/>
    <w:rsid w:val="00177CDA"/>
    <w:rsid w:val="00180C65"/>
    <w:rsid w:val="00182210"/>
    <w:rsid w:val="001827D0"/>
    <w:rsid w:val="00185192"/>
    <w:rsid w:val="001857B3"/>
    <w:rsid w:val="0018585E"/>
    <w:rsid w:val="00190C7A"/>
    <w:rsid w:val="00192D20"/>
    <w:rsid w:val="00194299"/>
    <w:rsid w:val="001963A7"/>
    <w:rsid w:val="0019664E"/>
    <w:rsid w:val="00196F83"/>
    <w:rsid w:val="001A029C"/>
    <w:rsid w:val="001A0D23"/>
    <w:rsid w:val="001A0F14"/>
    <w:rsid w:val="001A539B"/>
    <w:rsid w:val="001B1C97"/>
    <w:rsid w:val="001B2579"/>
    <w:rsid w:val="001B264F"/>
    <w:rsid w:val="001B2ADA"/>
    <w:rsid w:val="001B2CCD"/>
    <w:rsid w:val="001B50A0"/>
    <w:rsid w:val="001B5733"/>
    <w:rsid w:val="001B62EF"/>
    <w:rsid w:val="001B7501"/>
    <w:rsid w:val="001B76BE"/>
    <w:rsid w:val="001C0632"/>
    <w:rsid w:val="001C1260"/>
    <w:rsid w:val="001C394D"/>
    <w:rsid w:val="001C4578"/>
    <w:rsid w:val="001C4914"/>
    <w:rsid w:val="001C5753"/>
    <w:rsid w:val="001C7096"/>
    <w:rsid w:val="001C72C3"/>
    <w:rsid w:val="001C7564"/>
    <w:rsid w:val="001D1EAC"/>
    <w:rsid w:val="001D1EAF"/>
    <w:rsid w:val="001D479D"/>
    <w:rsid w:val="001D5254"/>
    <w:rsid w:val="001E12F8"/>
    <w:rsid w:val="001E1581"/>
    <w:rsid w:val="001E1856"/>
    <w:rsid w:val="001E1D1B"/>
    <w:rsid w:val="001E3DA7"/>
    <w:rsid w:val="001E4490"/>
    <w:rsid w:val="001E4CEF"/>
    <w:rsid w:val="001E6468"/>
    <w:rsid w:val="001E6476"/>
    <w:rsid w:val="001E700C"/>
    <w:rsid w:val="001F0EDE"/>
    <w:rsid w:val="0020116D"/>
    <w:rsid w:val="002023C4"/>
    <w:rsid w:val="00204181"/>
    <w:rsid w:val="00206DCF"/>
    <w:rsid w:val="00207B7F"/>
    <w:rsid w:val="002112FB"/>
    <w:rsid w:val="00211D6B"/>
    <w:rsid w:val="00212342"/>
    <w:rsid w:val="00212B73"/>
    <w:rsid w:val="0021351D"/>
    <w:rsid w:val="00213C0E"/>
    <w:rsid w:val="0021649A"/>
    <w:rsid w:val="002164F1"/>
    <w:rsid w:val="00216B31"/>
    <w:rsid w:val="00220A4E"/>
    <w:rsid w:val="00222424"/>
    <w:rsid w:val="002241D7"/>
    <w:rsid w:val="002243C5"/>
    <w:rsid w:val="002244BC"/>
    <w:rsid w:val="00226CCE"/>
    <w:rsid w:val="00230A93"/>
    <w:rsid w:val="0023329B"/>
    <w:rsid w:val="00234150"/>
    <w:rsid w:val="0023562E"/>
    <w:rsid w:val="00235D4C"/>
    <w:rsid w:val="00236558"/>
    <w:rsid w:val="0023720A"/>
    <w:rsid w:val="00240295"/>
    <w:rsid w:val="00240714"/>
    <w:rsid w:val="00240986"/>
    <w:rsid w:val="00243F50"/>
    <w:rsid w:val="002516EB"/>
    <w:rsid w:val="00251872"/>
    <w:rsid w:val="00251908"/>
    <w:rsid w:val="00252713"/>
    <w:rsid w:val="00252C3A"/>
    <w:rsid w:val="00253346"/>
    <w:rsid w:val="002549A8"/>
    <w:rsid w:val="00254A4C"/>
    <w:rsid w:val="00255E8F"/>
    <w:rsid w:val="002565A9"/>
    <w:rsid w:val="00257C02"/>
    <w:rsid w:val="00257E26"/>
    <w:rsid w:val="00262461"/>
    <w:rsid w:val="002626FB"/>
    <w:rsid w:val="00263FF0"/>
    <w:rsid w:val="0026698E"/>
    <w:rsid w:val="00270941"/>
    <w:rsid w:val="00270B9B"/>
    <w:rsid w:val="002723B1"/>
    <w:rsid w:val="002735BD"/>
    <w:rsid w:val="00275086"/>
    <w:rsid w:val="00277812"/>
    <w:rsid w:val="00277D05"/>
    <w:rsid w:val="002800AD"/>
    <w:rsid w:val="0028224E"/>
    <w:rsid w:val="0028632F"/>
    <w:rsid w:val="002879F8"/>
    <w:rsid w:val="00290C78"/>
    <w:rsid w:val="002913C0"/>
    <w:rsid w:val="00293B80"/>
    <w:rsid w:val="00293DAC"/>
    <w:rsid w:val="0029493E"/>
    <w:rsid w:val="002954E3"/>
    <w:rsid w:val="002A09EE"/>
    <w:rsid w:val="002A20B3"/>
    <w:rsid w:val="002A371C"/>
    <w:rsid w:val="002A3D82"/>
    <w:rsid w:val="002A5B75"/>
    <w:rsid w:val="002A62F2"/>
    <w:rsid w:val="002A6324"/>
    <w:rsid w:val="002A7163"/>
    <w:rsid w:val="002A756D"/>
    <w:rsid w:val="002B0C8C"/>
    <w:rsid w:val="002B0F80"/>
    <w:rsid w:val="002B1070"/>
    <w:rsid w:val="002B1187"/>
    <w:rsid w:val="002B18A3"/>
    <w:rsid w:val="002B1A64"/>
    <w:rsid w:val="002B3EF1"/>
    <w:rsid w:val="002B46CA"/>
    <w:rsid w:val="002B67BD"/>
    <w:rsid w:val="002B6F7C"/>
    <w:rsid w:val="002C418E"/>
    <w:rsid w:val="002C739E"/>
    <w:rsid w:val="002C79CD"/>
    <w:rsid w:val="002C7C44"/>
    <w:rsid w:val="002C7DD1"/>
    <w:rsid w:val="002D0376"/>
    <w:rsid w:val="002D108B"/>
    <w:rsid w:val="002D11B0"/>
    <w:rsid w:val="002D1B17"/>
    <w:rsid w:val="002D2CB8"/>
    <w:rsid w:val="002D4132"/>
    <w:rsid w:val="002D497C"/>
    <w:rsid w:val="002D523C"/>
    <w:rsid w:val="002E15E7"/>
    <w:rsid w:val="002E23A0"/>
    <w:rsid w:val="002E655B"/>
    <w:rsid w:val="002E7052"/>
    <w:rsid w:val="002F0E6D"/>
    <w:rsid w:val="002F10AB"/>
    <w:rsid w:val="002F211B"/>
    <w:rsid w:val="002F25D8"/>
    <w:rsid w:val="002F380F"/>
    <w:rsid w:val="002F7E95"/>
    <w:rsid w:val="002F7F54"/>
    <w:rsid w:val="0030032F"/>
    <w:rsid w:val="0030146F"/>
    <w:rsid w:val="00301608"/>
    <w:rsid w:val="003027E1"/>
    <w:rsid w:val="00304049"/>
    <w:rsid w:val="003041D7"/>
    <w:rsid w:val="00304244"/>
    <w:rsid w:val="00305610"/>
    <w:rsid w:val="00310863"/>
    <w:rsid w:val="00310919"/>
    <w:rsid w:val="00311E7B"/>
    <w:rsid w:val="003121DC"/>
    <w:rsid w:val="00312330"/>
    <w:rsid w:val="00313EB5"/>
    <w:rsid w:val="0031492C"/>
    <w:rsid w:val="003149A1"/>
    <w:rsid w:val="00315F60"/>
    <w:rsid w:val="00317886"/>
    <w:rsid w:val="00317BF7"/>
    <w:rsid w:val="00320B20"/>
    <w:rsid w:val="00322944"/>
    <w:rsid w:val="003239D0"/>
    <w:rsid w:val="00323A76"/>
    <w:rsid w:val="00325F85"/>
    <w:rsid w:val="00327365"/>
    <w:rsid w:val="00330291"/>
    <w:rsid w:val="00330AB6"/>
    <w:rsid w:val="00330D28"/>
    <w:rsid w:val="00330EB2"/>
    <w:rsid w:val="003315BA"/>
    <w:rsid w:val="00337A83"/>
    <w:rsid w:val="00337D67"/>
    <w:rsid w:val="00341189"/>
    <w:rsid w:val="00341DCD"/>
    <w:rsid w:val="00342B25"/>
    <w:rsid w:val="00343CD6"/>
    <w:rsid w:val="00351ABB"/>
    <w:rsid w:val="00352A28"/>
    <w:rsid w:val="00354B70"/>
    <w:rsid w:val="003571D0"/>
    <w:rsid w:val="00357521"/>
    <w:rsid w:val="003614D1"/>
    <w:rsid w:val="00362215"/>
    <w:rsid w:val="00362B4A"/>
    <w:rsid w:val="00363B80"/>
    <w:rsid w:val="00364057"/>
    <w:rsid w:val="003665CE"/>
    <w:rsid w:val="00374086"/>
    <w:rsid w:val="003741B2"/>
    <w:rsid w:val="00374C3F"/>
    <w:rsid w:val="00375514"/>
    <w:rsid w:val="003760EC"/>
    <w:rsid w:val="00376C4A"/>
    <w:rsid w:val="003773E7"/>
    <w:rsid w:val="00377414"/>
    <w:rsid w:val="00377825"/>
    <w:rsid w:val="00380BCB"/>
    <w:rsid w:val="00381E13"/>
    <w:rsid w:val="00382D81"/>
    <w:rsid w:val="003830A2"/>
    <w:rsid w:val="00386693"/>
    <w:rsid w:val="00386EDE"/>
    <w:rsid w:val="00391F59"/>
    <w:rsid w:val="003922B4"/>
    <w:rsid w:val="003939A8"/>
    <w:rsid w:val="00394EE1"/>
    <w:rsid w:val="0039673A"/>
    <w:rsid w:val="00396F48"/>
    <w:rsid w:val="003A01D0"/>
    <w:rsid w:val="003A1631"/>
    <w:rsid w:val="003A21E1"/>
    <w:rsid w:val="003A2813"/>
    <w:rsid w:val="003A45A3"/>
    <w:rsid w:val="003A7807"/>
    <w:rsid w:val="003B006C"/>
    <w:rsid w:val="003B1B8B"/>
    <w:rsid w:val="003B2E95"/>
    <w:rsid w:val="003B442E"/>
    <w:rsid w:val="003B5F35"/>
    <w:rsid w:val="003B639D"/>
    <w:rsid w:val="003B63A4"/>
    <w:rsid w:val="003B6BC7"/>
    <w:rsid w:val="003B72BF"/>
    <w:rsid w:val="003C0008"/>
    <w:rsid w:val="003C0CD5"/>
    <w:rsid w:val="003C0D98"/>
    <w:rsid w:val="003C0DF9"/>
    <w:rsid w:val="003C12C1"/>
    <w:rsid w:val="003C142E"/>
    <w:rsid w:val="003C3A9F"/>
    <w:rsid w:val="003C6497"/>
    <w:rsid w:val="003C7803"/>
    <w:rsid w:val="003D093C"/>
    <w:rsid w:val="003D0BBD"/>
    <w:rsid w:val="003D0CB0"/>
    <w:rsid w:val="003D1503"/>
    <w:rsid w:val="003D221D"/>
    <w:rsid w:val="003D742D"/>
    <w:rsid w:val="003D7740"/>
    <w:rsid w:val="003E3E03"/>
    <w:rsid w:val="003E5562"/>
    <w:rsid w:val="003E65EF"/>
    <w:rsid w:val="003E6ECD"/>
    <w:rsid w:val="003F0747"/>
    <w:rsid w:val="003F1ACE"/>
    <w:rsid w:val="003F1FF6"/>
    <w:rsid w:val="003F448E"/>
    <w:rsid w:val="003F48A7"/>
    <w:rsid w:val="003F49F5"/>
    <w:rsid w:val="003F5078"/>
    <w:rsid w:val="003F6870"/>
    <w:rsid w:val="0040001A"/>
    <w:rsid w:val="0040083D"/>
    <w:rsid w:val="00400EA9"/>
    <w:rsid w:val="00403861"/>
    <w:rsid w:val="00404340"/>
    <w:rsid w:val="00404A8A"/>
    <w:rsid w:val="00406705"/>
    <w:rsid w:val="004100D8"/>
    <w:rsid w:val="0041064F"/>
    <w:rsid w:val="00410700"/>
    <w:rsid w:val="00411C66"/>
    <w:rsid w:val="00412FFF"/>
    <w:rsid w:val="00413D88"/>
    <w:rsid w:val="00414877"/>
    <w:rsid w:val="00414FA7"/>
    <w:rsid w:val="00416779"/>
    <w:rsid w:val="004177A7"/>
    <w:rsid w:val="00417FF8"/>
    <w:rsid w:val="00423058"/>
    <w:rsid w:val="0042451D"/>
    <w:rsid w:val="00424A37"/>
    <w:rsid w:val="00424E65"/>
    <w:rsid w:val="00426307"/>
    <w:rsid w:val="00426C62"/>
    <w:rsid w:val="00430317"/>
    <w:rsid w:val="004304F7"/>
    <w:rsid w:val="00430905"/>
    <w:rsid w:val="004351F9"/>
    <w:rsid w:val="00435E7A"/>
    <w:rsid w:val="00435F34"/>
    <w:rsid w:val="00436624"/>
    <w:rsid w:val="00437943"/>
    <w:rsid w:val="00440E88"/>
    <w:rsid w:val="00443A7A"/>
    <w:rsid w:val="00444420"/>
    <w:rsid w:val="004462DB"/>
    <w:rsid w:val="004537E6"/>
    <w:rsid w:val="00455BBB"/>
    <w:rsid w:val="00460D07"/>
    <w:rsid w:val="0046167A"/>
    <w:rsid w:val="00463369"/>
    <w:rsid w:val="004638B2"/>
    <w:rsid w:val="00463B40"/>
    <w:rsid w:val="00464664"/>
    <w:rsid w:val="00474293"/>
    <w:rsid w:val="0047561C"/>
    <w:rsid w:val="004759BD"/>
    <w:rsid w:val="00477943"/>
    <w:rsid w:val="004820DC"/>
    <w:rsid w:val="00483561"/>
    <w:rsid w:val="00484AB3"/>
    <w:rsid w:val="00486799"/>
    <w:rsid w:val="00487E85"/>
    <w:rsid w:val="00491611"/>
    <w:rsid w:val="00492129"/>
    <w:rsid w:val="00493616"/>
    <w:rsid w:val="004940DB"/>
    <w:rsid w:val="00495006"/>
    <w:rsid w:val="004952D2"/>
    <w:rsid w:val="004956E9"/>
    <w:rsid w:val="004A13F3"/>
    <w:rsid w:val="004A21CE"/>
    <w:rsid w:val="004A51B6"/>
    <w:rsid w:val="004A54E0"/>
    <w:rsid w:val="004A5722"/>
    <w:rsid w:val="004A7768"/>
    <w:rsid w:val="004B0075"/>
    <w:rsid w:val="004B08CE"/>
    <w:rsid w:val="004B1C63"/>
    <w:rsid w:val="004B2F71"/>
    <w:rsid w:val="004B355A"/>
    <w:rsid w:val="004B67E8"/>
    <w:rsid w:val="004C176D"/>
    <w:rsid w:val="004C3A41"/>
    <w:rsid w:val="004C5F2A"/>
    <w:rsid w:val="004D0251"/>
    <w:rsid w:val="004D18B9"/>
    <w:rsid w:val="004D2A29"/>
    <w:rsid w:val="004D352B"/>
    <w:rsid w:val="004D3E50"/>
    <w:rsid w:val="004D4132"/>
    <w:rsid w:val="004D431A"/>
    <w:rsid w:val="004D5767"/>
    <w:rsid w:val="004D635D"/>
    <w:rsid w:val="004D71FB"/>
    <w:rsid w:val="004D77E5"/>
    <w:rsid w:val="004E09B7"/>
    <w:rsid w:val="004E1604"/>
    <w:rsid w:val="004E253E"/>
    <w:rsid w:val="004E2561"/>
    <w:rsid w:val="004E62D6"/>
    <w:rsid w:val="004F02E8"/>
    <w:rsid w:val="004F0C7F"/>
    <w:rsid w:val="004F2E89"/>
    <w:rsid w:val="004F2F13"/>
    <w:rsid w:val="00502509"/>
    <w:rsid w:val="00502600"/>
    <w:rsid w:val="00503BCE"/>
    <w:rsid w:val="00504656"/>
    <w:rsid w:val="00504718"/>
    <w:rsid w:val="005057EB"/>
    <w:rsid w:val="00506666"/>
    <w:rsid w:val="00506ACD"/>
    <w:rsid w:val="00506C68"/>
    <w:rsid w:val="005119A8"/>
    <w:rsid w:val="00513F59"/>
    <w:rsid w:val="00515078"/>
    <w:rsid w:val="005169F9"/>
    <w:rsid w:val="005177B4"/>
    <w:rsid w:val="00520977"/>
    <w:rsid w:val="00520E35"/>
    <w:rsid w:val="00521F5A"/>
    <w:rsid w:val="0052210B"/>
    <w:rsid w:val="00526605"/>
    <w:rsid w:val="00527358"/>
    <w:rsid w:val="00527C5E"/>
    <w:rsid w:val="0053153C"/>
    <w:rsid w:val="005315AF"/>
    <w:rsid w:val="0053416C"/>
    <w:rsid w:val="0054045E"/>
    <w:rsid w:val="00542903"/>
    <w:rsid w:val="00542AE5"/>
    <w:rsid w:val="00543002"/>
    <w:rsid w:val="0054380D"/>
    <w:rsid w:val="00544253"/>
    <w:rsid w:val="005455CF"/>
    <w:rsid w:val="00546680"/>
    <w:rsid w:val="00547146"/>
    <w:rsid w:val="00547A7C"/>
    <w:rsid w:val="00547BED"/>
    <w:rsid w:val="0055040A"/>
    <w:rsid w:val="00550D3E"/>
    <w:rsid w:val="00553B78"/>
    <w:rsid w:val="00555257"/>
    <w:rsid w:val="00562387"/>
    <w:rsid w:val="005645B5"/>
    <w:rsid w:val="00564EA9"/>
    <w:rsid w:val="0056622A"/>
    <w:rsid w:val="00566C43"/>
    <w:rsid w:val="0056707C"/>
    <w:rsid w:val="00567790"/>
    <w:rsid w:val="00567B50"/>
    <w:rsid w:val="00570D22"/>
    <w:rsid w:val="00571028"/>
    <w:rsid w:val="005714F7"/>
    <w:rsid w:val="00571EEF"/>
    <w:rsid w:val="005722CA"/>
    <w:rsid w:val="00574945"/>
    <w:rsid w:val="00576557"/>
    <w:rsid w:val="005766C5"/>
    <w:rsid w:val="0057715C"/>
    <w:rsid w:val="00577644"/>
    <w:rsid w:val="0058215C"/>
    <w:rsid w:val="00582B9B"/>
    <w:rsid w:val="00584233"/>
    <w:rsid w:val="00586CBB"/>
    <w:rsid w:val="00586D01"/>
    <w:rsid w:val="005871AA"/>
    <w:rsid w:val="00591575"/>
    <w:rsid w:val="00591B6C"/>
    <w:rsid w:val="0059660E"/>
    <w:rsid w:val="00597441"/>
    <w:rsid w:val="00597C68"/>
    <w:rsid w:val="005A0E9F"/>
    <w:rsid w:val="005A71A4"/>
    <w:rsid w:val="005A7D69"/>
    <w:rsid w:val="005B28CA"/>
    <w:rsid w:val="005B529D"/>
    <w:rsid w:val="005B7BFE"/>
    <w:rsid w:val="005C1BDA"/>
    <w:rsid w:val="005C214B"/>
    <w:rsid w:val="005C3234"/>
    <w:rsid w:val="005C4729"/>
    <w:rsid w:val="005C52F1"/>
    <w:rsid w:val="005C6754"/>
    <w:rsid w:val="005C6AF4"/>
    <w:rsid w:val="005C7E4E"/>
    <w:rsid w:val="005D0EB3"/>
    <w:rsid w:val="005D115C"/>
    <w:rsid w:val="005D2383"/>
    <w:rsid w:val="005D45BE"/>
    <w:rsid w:val="005D4997"/>
    <w:rsid w:val="005D5515"/>
    <w:rsid w:val="005D5570"/>
    <w:rsid w:val="005D69CF"/>
    <w:rsid w:val="005D6BED"/>
    <w:rsid w:val="005D7D15"/>
    <w:rsid w:val="005E0952"/>
    <w:rsid w:val="005E1088"/>
    <w:rsid w:val="005E3871"/>
    <w:rsid w:val="005E3AB6"/>
    <w:rsid w:val="005E3E26"/>
    <w:rsid w:val="005F6132"/>
    <w:rsid w:val="006011C3"/>
    <w:rsid w:val="00601B07"/>
    <w:rsid w:val="006030C5"/>
    <w:rsid w:val="006038F7"/>
    <w:rsid w:val="00606BFF"/>
    <w:rsid w:val="006074C8"/>
    <w:rsid w:val="0061301F"/>
    <w:rsid w:val="00613179"/>
    <w:rsid w:val="00613FD2"/>
    <w:rsid w:val="006143A5"/>
    <w:rsid w:val="00615314"/>
    <w:rsid w:val="00615356"/>
    <w:rsid w:val="00616218"/>
    <w:rsid w:val="0061652A"/>
    <w:rsid w:val="006176B8"/>
    <w:rsid w:val="00621039"/>
    <w:rsid w:val="006225D6"/>
    <w:rsid w:val="00623AC5"/>
    <w:rsid w:val="00623ED1"/>
    <w:rsid w:val="00623F86"/>
    <w:rsid w:val="00624312"/>
    <w:rsid w:val="0062523E"/>
    <w:rsid w:val="00625EEC"/>
    <w:rsid w:val="006266CB"/>
    <w:rsid w:val="006270AF"/>
    <w:rsid w:val="00627C8F"/>
    <w:rsid w:val="006300DC"/>
    <w:rsid w:val="006305BB"/>
    <w:rsid w:val="00632351"/>
    <w:rsid w:val="006328F5"/>
    <w:rsid w:val="00632DA4"/>
    <w:rsid w:val="006338F4"/>
    <w:rsid w:val="006342EC"/>
    <w:rsid w:val="00635F77"/>
    <w:rsid w:val="00637EC8"/>
    <w:rsid w:val="00642781"/>
    <w:rsid w:val="00643078"/>
    <w:rsid w:val="006438E5"/>
    <w:rsid w:val="006444FA"/>
    <w:rsid w:val="0064504F"/>
    <w:rsid w:val="0064508B"/>
    <w:rsid w:val="00645578"/>
    <w:rsid w:val="00645932"/>
    <w:rsid w:val="00650F6E"/>
    <w:rsid w:val="00651ADF"/>
    <w:rsid w:val="00651EA5"/>
    <w:rsid w:val="00652586"/>
    <w:rsid w:val="00654819"/>
    <w:rsid w:val="00655C1F"/>
    <w:rsid w:val="00655F37"/>
    <w:rsid w:val="00657DC4"/>
    <w:rsid w:val="00660ADF"/>
    <w:rsid w:val="00662CA7"/>
    <w:rsid w:val="006654EE"/>
    <w:rsid w:val="00665DBC"/>
    <w:rsid w:val="00665F33"/>
    <w:rsid w:val="006669B9"/>
    <w:rsid w:val="006671CB"/>
    <w:rsid w:val="0067002A"/>
    <w:rsid w:val="006705CD"/>
    <w:rsid w:val="006727B5"/>
    <w:rsid w:val="0067783B"/>
    <w:rsid w:val="00677DD1"/>
    <w:rsid w:val="0068004B"/>
    <w:rsid w:val="006804A5"/>
    <w:rsid w:val="006818A1"/>
    <w:rsid w:val="00682075"/>
    <w:rsid w:val="00683AD4"/>
    <w:rsid w:val="006870E6"/>
    <w:rsid w:val="0069059B"/>
    <w:rsid w:val="00691166"/>
    <w:rsid w:val="0069197E"/>
    <w:rsid w:val="00692723"/>
    <w:rsid w:val="00693716"/>
    <w:rsid w:val="00696E52"/>
    <w:rsid w:val="00697C66"/>
    <w:rsid w:val="00697EF4"/>
    <w:rsid w:val="006A02CC"/>
    <w:rsid w:val="006A1343"/>
    <w:rsid w:val="006A2AD8"/>
    <w:rsid w:val="006A2CCD"/>
    <w:rsid w:val="006A4599"/>
    <w:rsid w:val="006A63AE"/>
    <w:rsid w:val="006A72C9"/>
    <w:rsid w:val="006A787D"/>
    <w:rsid w:val="006A7F0A"/>
    <w:rsid w:val="006B0CF0"/>
    <w:rsid w:val="006B1B76"/>
    <w:rsid w:val="006B2264"/>
    <w:rsid w:val="006B288E"/>
    <w:rsid w:val="006B2B79"/>
    <w:rsid w:val="006B347B"/>
    <w:rsid w:val="006B3CEE"/>
    <w:rsid w:val="006B3D3E"/>
    <w:rsid w:val="006B5ED0"/>
    <w:rsid w:val="006B5F7A"/>
    <w:rsid w:val="006B736E"/>
    <w:rsid w:val="006B7876"/>
    <w:rsid w:val="006B7AA4"/>
    <w:rsid w:val="006B7B5B"/>
    <w:rsid w:val="006C162E"/>
    <w:rsid w:val="006C1868"/>
    <w:rsid w:val="006C232E"/>
    <w:rsid w:val="006C33CC"/>
    <w:rsid w:val="006C3930"/>
    <w:rsid w:val="006C3E81"/>
    <w:rsid w:val="006C411B"/>
    <w:rsid w:val="006C4F46"/>
    <w:rsid w:val="006C6C35"/>
    <w:rsid w:val="006C6DDF"/>
    <w:rsid w:val="006D0907"/>
    <w:rsid w:val="006D1B44"/>
    <w:rsid w:val="006D1D8D"/>
    <w:rsid w:val="006D27A6"/>
    <w:rsid w:val="006D2DBC"/>
    <w:rsid w:val="006D3BFD"/>
    <w:rsid w:val="006D52C9"/>
    <w:rsid w:val="006E0858"/>
    <w:rsid w:val="006E1F1F"/>
    <w:rsid w:val="006E351D"/>
    <w:rsid w:val="006E7911"/>
    <w:rsid w:val="006E7C4C"/>
    <w:rsid w:val="006E7D0E"/>
    <w:rsid w:val="006F0A71"/>
    <w:rsid w:val="006F10CC"/>
    <w:rsid w:val="006F347C"/>
    <w:rsid w:val="006F3CC6"/>
    <w:rsid w:val="006F4966"/>
    <w:rsid w:val="006F5359"/>
    <w:rsid w:val="006F6287"/>
    <w:rsid w:val="00700461"/>
    <w:rsid w:val="00700730"/>
    <w:rsid w:val="00702452"/>
    <w:rsid w:val="00703316"/>
    <w:rsid w:val="0070465D"/>
    <w:rsid w:val="00705D49"/>
    <w:rsid w:val="00706013"/>
    <w:rsid w:val="00710268"/>
    <w:rsid w:val="007106BF"/>
    <w:rsid w:val="0071099F"/>
    <w:rsid w:val="00712788"/>
    <w:rsid w:val="00713CD7"/>
    <w:rsid w:val="0071502E"/>
    <w:rsid w:val="00715229"/>
    <w:rsid w:val="00715C0B"/>
    <w:rsid w:val="00716157"/>
    <w:rsid w:val="007200D4"/>
    <w:rsid w:val="0072026E"/>
    <w:rsid w:val="00720EEC"/>
    <w:rsid w:val="00721B17"/>
    <w:rsid w:val="007226EA"/>
    <w:rsid w:val="00722B0A"/>
    <w:rsid w:val="007237CA"/>
    <w:rsid w:val="00724147"/>
    <w:rsid w:val="007250AE"/>
    <w:rsid w:val="007255C7"/>
    <w:rsid w:val="007256C4"/>
    <w:rsid w:val="00726D95"/>
    <w:rsid w:val="007306B3"/>
    <w:rsid w:val="00730EAF"/>
    <w:rsid w:val="00732C48"/>
    <w:rsid w:val="007346F6"/>
    <w:rsid w:val="00734E70"/>
    <w:rsid w:val="00740F3A"/>
    <w:rsid w:val="00742C35"/>
    <w:rsid w:val="0074308C"/>
    <w:rsid w:val="00745BA9"/>
    <w:rsid w:val="0074639E"/>
    <w:rsid w:val="00751259"/>
    <w:rsid w:val="00751CA5"/>
    <w:rsid w:val="007523DD"/>
    <w:rsid w:val="00752805"/>
    <w:rsid w:val="007530E9"/>
    <w:rsid w:val="00757049"/>
    <w:rsid w:val="00760708"/>
    <w:rsid w:val="007620A4"/>
    <w:rsid w:val="007623A0"/>
    <w:rsid w:val="007663D9"/>
    <w:rsid w:val="00766EEC"/>
    <w:rsid w:val="00770EF3"/>
    <w:rsid w:val="0077194E"/>
    <w:rsid w:val="00772270"/>
    <w:rsid w:val="007724A4"/>
    <w:rsid w:val="00772B54"/>
    <w:rsid w:val="00772FBA"/>
    <w:rsid w:val="00773CC6"/>
    <w:rsid w:val="00774370"/>
    <w:rsid w:val="007747A9"/>
    <w:rsid w:val="007757AA"/>
    <w:rsid w:val="00776023"/>
    <w:rsid w:val="00777456"/>
    <w:rsid w:val="00777619"/>
    <w:rsid w:val="007777FA"/>
    <w:rsid w:val="00782979"/>
    <w:rsid w:val="00783CC9"/>
    <w:rsid w:val="00783D11"/>
    <w:rsid w:val="00784408"/>
    <w:rsid w:val="00785890"/>
    <w:rsid w:val="00786611"/>
    <w:rsid w:val="00790C71"/>
    <w:rsid w:val="00790EF4"/>
    <w:rsid w:val="00791F6F"/>
    <w:rsid w:val="00792141"/>
    <w:rsid w:val="00792218"/>
    <w:rsid w:val="00795EA4"/>
    <w:rsid w:val="00796174"/>
    <w:rsid w:val="00796728"/>
    <w:rsid w:val="00797869"/>
    <w:rsid w:val="00797C0E"/>
    <w:rsid w:val="007A04D0"/>
    <w:rsid w:val="007A10A4"/>
    <w:rsid w:val="007A2D75"/>
    <w:rsid w:val="007A3E3E"/>
    <w:rsid w:val="007A4588"/>
    <w:rsid w:val="007A74DD"/>
    <w:rsid w:val="007A7CA1"/>
    <w:rsid w:val="007B25C9"/>
    <w:rsid w:val="007B2DF1"/>
    <w:rsid w:val="007B2ED3"/>
    <w:rsid w:val="007B324A"/>
    <w:rsid w:val="007B679C"/>
    <w:rsid w:val="007B70A6"/>
    <w:rsid w:val="007B7DF5"/>
    <w:rsid w:val="007C020A"/>
    <w:rsid w:val="007C2F6C"/>
    <w:rsid w:val="007C4167"/>
    <w:rsid w:val="007C47DC"/>
    <w:rsid w:val="007C595A"/>
    <w:rsid w:val="007C717C"/>
    <w:rsid w:val="007C787C"/>
    <w:rsid w:val="007D1A9F"/>
    <w:rsid w:val="007D5CB6"/>
    <w:rsid w:val="007E112D"/>
    <w:rsid w:val="007E246A"/>
    <w:rsid w:val="007E2C69"/>
    <w:rsid w:val="007E3ED8"/>
    <w:rsid w:val="007E41D7"/>
    <w:rsid w:val="007F0A86"/>
    <w:rsid w:val="007F3E38"/>
    <w:rsid w:val="0080138F"/>
    <w:rsid w:val="00803214"/>
    <w:rsid w:val="008056DC"/>
    <w:rsid w:val="00806A57"/>
    <w:rsid w:val="0081011F"/>
    <w:rsid w:val="00810134"/>
    <w:rsid w:val="008124B2"/>
    <w:rsid w:val="00812C00"/>
    <w:rsid w:val="008157F1"/>
    <w:rsid w:val="008223CA"/>
    <w:rsid w:val="00823BAB"/>
    <w:rsid w:val="00824F72"/>
    <w:rsid w:val="00824FF5"/>
    <w:rsid w:val="008255EB"/>
    <w:rsid w:val="00825A6D"/>
    <w:rsid w:val="00825EBF"/>
    <w:rsid w:val="008263AB"/>
    <w:rsid w:val="008324AC"/>
    <w:rsid w:val="0083357B"/>
    <w:rsid w:val="0083501B"/>
    <w:rsid w:val="00836BD3"/>
    <w:rsid w:val="008378CD"/>
    <w:rsid w:val="008408BB"/>
    <w:rsid w:val="00840C8D"/>
    <w:rsid w:val="00840FA0"/>
    <w:rsid w:val="008418F7"/>
    <w:rsid w:val="008440E4"/>
    <w:rsid w:val="00845405"/>
    <w:rsid w:val="00847AE7"/>
    <w:rsid w:val="00851143"/>
    <w:rsid w:val="00851AC9"/>
    <w:rsid w:val="008524CB"/>
    <w:rsid w:val="0085317F"/>
    <w:rsid w:val="008555AD"/>
    <w:rsid w:val="00856211"/>
    <w:rsid w:val="00857A7E"/>
    <w:rsid w:val="00857E47"/>
    <w:rsid w:val="00860B22"/>
    <w:rsid w:val="00860C3B"/>
    <w:rsid w:val="00860F10"/>
    <w:rsid w:val="00863395"/>
    <w:rsid w:val="0086403B"/>
    <w:rsid w:val="00864A20"/>
    <w:rsid w:val="00865242"/>
    <w:rsid w:val="00865E8A"/>
    <w:rsid w:val="00866CBF"/>
    <w:rsid w:val="00867F3A"/>
    <w:rsid w:val="00870A70"/>
    <w:rsid w:val="00882C10"/>
    <w:rsid w:val="00883D57"/>
    <w:rsid w:val="008868CE"/>
    <w:rsid w:val="00890886"/>
    <w:rsid w:val="0089581D"/>
    <w:rsid w:val="0089725A"/>
    <w:rsid w:val="008A1346"/>
    <w:rsid w:val="008A515F"/>
    <w:rsid w:val="008A568D"/>
    <w:rsid w:val="008A5EA4"/>
    <w:rsid w:val="008A6460"/>
    <w:rsid w:val="008A710F"/>
    <w:rsid w:val="008B2BBE"/>
    <w:rsid w:val="008B3101"/>
    <w:rsid w:val="008B66AC"/>
    <w:rsid w:val="008C113E"/>
    <w:rsid w:val="008C4090"/>
    <w:rsid w:val="008C4921"/>
    <w:rsid w:val="008C522A"/>
    <w:rsid w:val="008C6EFB"/>
    <w:rsid w:val="008C7E7E"/>
    <w:rsid w:val="008D0054"/>
    <w:rsid w:val="008D2211"/>
    <w:rsid w:val="008D2CA1"/>
    <w:rsid w:val="008D3564"/>
    <w:rsid w:val="008D363A"/>
    <w:rsid w:val="008D4E1B"/>
    <w:rsid w:val="008D5427"/>
    <w:rsid w:val="008D754D"/>
    <w:rsid w:val="008D7B73"/>
    <w:rsid w:val="008E1175"/>
    <w:rsid w:val="008E273D"/>
    <w:rsid w:val="008E2D4C"/>
    <w:rsid w:val="008E3064"/>
    <w:rsid w:val="008E5A76"/>
    <w:rsid w:val="008E5C2B"/>
    <w:rsid w:val="008E6C1B"/>
    <w:rsid w:val="008F024E"/>
    <w:rsid w:val="008F0299"/>
    <w:rsid w:val="008F06D3"/>
    <w:rsid w:val="008F22F8"/>
    <w:rsid w:val="008F3662"/>
    <w:rsid w:val="008F3B3F"/>
    <w:rsid w:val="008F76E7"/>
    <w:rsid w:val="008F7789"/>
    <w:rsid w:val="00901B85"/>
    <w:rsid w:val="009024CA"/>
    <w:rsid w:val="0090547E"/>
    <w:rsid w:val="0090607E"/>
    <w:rsid w:val="00906A01"/>
    <w:rsid w:val="00907C28"/>
    <w:rsid w:val="00910453"/>
    <w:rsid w:val="00914566"/>
    <w:rsid w:val="009149CD"/>
    <w:rsid w:val="00914D86"/>
    <w:rsid w:val="0091578E"/>
    <w:rsid w:val="00915E8A"/>
    <w:rsid w:val="00916525"/>
    <w:rsid w:val="009215E5"/>
    <w:rsid w:val="00923633"/>
    <w:rsid w:val="00924B6F"/>
    <w:rsid w:val="0092503F"/>
    <w:rsid w:val="00925D9D"/>
    <w:rsid w:val="00931E4D"/>
    <w:rsid w:val="0093437B"/>
    <w:rsid w:val="00935177"/>
    <w:rsid w:val="009354D7"/>
    <w:rsid w:val="00944F4B"/>
    <w:rsid w:val="00945487"/>
    <w:rsid w:val="00950DFD"/>
    <w:rsid w:val="00955618"/>
    <w:rsid w:val="0095609A"/>
    <w:rsid w:val="00956285"/>
    <w:rsid w:val="00956F86"/>
    <w:rsid w:val="00957276"/>
    <w:rsid w:val="00960937"/>
    <w:rsid w:val="00961472"/>
    <w:rsid w:val="00961CAC"/>
    <w:rsid w:val="00964DFD"/>
    <w:rsid w:val="0096575F"/>
    <w:rsid w:val="00966D05"/>
    <w:rsid w:val="00970AED"/>
    <w:rsid w:val="0097183C"/>
    <w:rsid w:val="00971B5C"/>
    <w:rsid w:val="00971D3C"/>
    <w:rsid w:val="00972736"/>
    <w:rsid w:val="0097495D"/>
    <w:rsid w:val="00976C10"/>
    <w:rsid w:val="00977F63"/>
    <w:rsid w:val="00981739"/>
    <w:rsid w:val="00982583"/>
    <w:rsid w:val="00982E7B"/>
    <w:rsid w:val="00982E96"/>
    <w:rsid w:val="0098315C"/>
    <w:rsid w:val="00984E32"/>
    <w:rsid w:val="009900E9"/>
    <w:rsid w:val="009910D2"/>
    <w:rsid w:val="00994992"/>
    <w:rsid w:val="00997283"/>
    <w:rsid w:val="009A1988"/>
    <w:rsid w:val="009A1A03"/>
    <w:rsid w:val="009A1D53"/>
    <w:rsid w:val="009A3DE3"/>
    <w:rsid w:val="009A45DD"/>
    <w:rsid w:val="009A5209"/>
    <w:rsid w:val="009A6503"/>
    <w:rsid w:val="009B01C8"/>
    <w:rsid w:val="009B1E74"/>
    <w:rsid w:val="009B1F26"/>
    <w:rsid w:val="009B3029"/>
    <w:rsid w:val="009B321F"/>
    <w:rsid w:val="009B399C"/>
    <w:rsid w:val="009B4BE2"/>
    <w:rsid w:val="009B60B6"/>
    <w:rsid w:val="009B648F"/>
    <w:rsid w:val="009B67EC"/>
    <w:rsid w:val="009B6F16"/>
    <w:rsid w:val="009C4136"/>
    <w:rsid w:val="009D1B33"/>
    <w:rsid w:val="009D21C5"/>
    <w:rsid w:val="009D31BA"/>
    <w:rsid w:val="009D3646"/>
    <w:rsid w:val="009D3AB6"/>
    <w:rsid w:val="009D3E05"/>
    <w:rsid w:val="009D41D0"/>
    <w:rsid w:val="009D6E20"/>
    <w:rsid w:val="009E0BFD"/>
    <w:rsid w:val="009E10A3"/>
    <w:rsid w:val="009E16A9"/>
    <w:rsid w:val="009E64D4"/>
    <w:rsid w:val="009F45B5"/>
    <w:rsid w:val="009F5243"/>
    <w:rsid w:val="009F7248"/>
    <w:rsid w:val="00A00426"/>
    <w:rsid w:val="00A03DDB"/>
    <w:rsid w:val="00A044E1"/>
    <w:rsid w:val="00A04CAC"/>
    <w:rsid w:val="00A04F56"/>
    <w:rsid w:val="00A060D7"/>
    <w:rsid w:val="00A06723"/>
    <w:rsid w:val="00A10A03"/>
    <w:rsid w:val="00A149E1"/>
    <w:rsid w:val="00A156F0"/>
    <w:rsid w:val="00A156FE"/>
    <w:rsid w:val="00A16D1E"/>
    <w:rsid w:val="00A177FC"/>
    <w:rsid w:val="00A20878"/>
    <w:rsid w:val="00A2166E"/>
    <w:rsid w:val="00A2177E"/>
    <w:rsid w:val="00A2394F"/>
    <w:rsid w:val="00A24259"/>
    <w:rsid w:val="00A253E8"/>
    <w:rsid w:val="00A25482"/>
    <w:rsid w:val="00A26A3E"/>
    <w:rsid w:val="00A275D7"/>
    <w:rsid w:val="00A27786"/>
    <w:rsid w:val="00A27C4E"/>
    <w:rsid w:val="00A27ECC"/>
    <w:rsid w:val="00A3064D"/>
    <w:rsid w:val="00A320C7"/>
    <w:rsid w:val="00A33CDE"/>
    <w:rsid w:val="00A352EE"/>
    <w:rsid w:val="00A35617"/>
    <w:rsid w:val="00A36C68"/>
    <w:rsid w:val="00A37084"/>
    <w:rsid w:val="00A37323"/>
    <w:rsid w:val="00A37AA1"/>
    <w:rsid w:val="00A41740"/>
    <w:rsid w:val="00A44663"/>
    <w:rsid w:val="00A45905"/>
    <w:rsid w:val="00A45F95"/>
    <w:rsid w:val="00A50072"/>
    <w:rsid w:val="00A518B0"/>
    <w:rsid w:val="00A51B3C"/>
    <w:rsid w:val="00A52A3A"/>
    <w:rsid w:val="00A530B0"/>
    <w:rsid w:val="00A53F42"/>
    <w:rsid w:val="00A540AF"/>
    <w:rsid w:val="00A55A2F"/>
    <w:rsid w:val="00A566ED"/>
    <w:rsid w:val="00A60ACD"/>
    <w:rsid w:val="00A61DDD"/>
    <w:rsid w:val="00A62A14"/>
    <w:rsid w:val="00A64302"/>
    <w:rsid w:val="00A64522"/>
    <w:rsid w:val="00A65F4C"/>
    <w:rsid w:val="00A6619F"/>
    <w:rsid w:val="00A705CE"/>
    <w:rsid w:val="00A72EC9"/>
    <w:rsid w:val="00A730C2"/>
    <w:rsid w:val="00A74694"/>
    <w:rsid w:val="00A749B8"/>
    <w:rsid w:val="00A74BB6"/>
    <w:rsid w:val="00A753C4"/>
    <w:rsid w:val="00A75F49"/>
    <w:rsid w:val="00A76260"/>
    <w:rsid w:val="00A80FF4"/>
    <w:rsid w:val="00A822EA"/>
    <w:rsid w:val="00A82792"/>
    <w:rsid w:val="00A84A34"/>
    <w:rsid w:val="00A855A4"/>
    <w:rsid w:val="00A85A7F"/>
    <w:rsid w:val="00A90B35"/>
    <w:rsid w:val="00A92708"/>
    <w:rsid w:val="00A92A54"/>
    <w:rsid w:val="00A94B51"/>
    <w:rsid w:val="00A96F3C"/>
    <w:rsid w:val="00A97A89"/>
    <w:rsid w:val="00AA03E5"/>
    <w:rsid w:val="00AA1A7D"/>
    <w:rsid w:val="00AA1C60"/>
    <w:rsid w:val="00AA460C"/>
    <w:rsid w:val="00AA64DE"/>
    <w:rsid w:val="00AA6C00"/>
    <w:rsid w:val="00AB0EA2"/>
    <w:rsid w:val="00AB2017"/>
    <w:rsid w:val="00AB273F"/>
    <w:rsid w:val="00AB2CDF"/>
    <w:rsid w:val="00AB3A90"/>
    <w:rsid w:val="00AB3BB2"/>
    <w:rsid w:val="00AB4B85"/>
    <w:rsid w:val="00AB4C01"/>
    <w:rsid w:val="00AB61CD"/>
    <w:rsid w:val="00AB721C"/>
    <w:rsid w:val="00AB7A70"/>
    <w:rsid w:val="00AB7D49"/>
    <w:rsid w:val="00AB7D85"/>
    <w:rsid w:val="00AC09ED"/>
    <w:rsid w:val="00AC275C"/>
    <w:rsid w:val="00AC4287"/>
    <w:rsid w:val="00AC4DF3"/>
    <w:rsid w:val="00AC693B"/>
    <w:rsid w:val="00AD00A9"/>
    <w:rsid w:val="00AD0DB0"/>
    <w:rsid w:val="00AD1DA4"/>
    <w:rsid w:val="00AD3A28"/>
    <w:rsid w:val="00AD3ADC"/>
    <w:rsid w:val="00AD60CE"/>
    <w:rsid w:val="00AD6AAE"/>
    <w:rsid w:val="00AD7AEB"/>
    <w:rsid w:val="00AE0595"/>
    <w:rsid w:val="00AE1245"/>
    <w:rsid w:val="00AE335F"/>
    <w:rsid w:val="00AE5231"/>
    <w:rsid w:val="00AE57C5"/>
    <w:rsid w:val="00AE6553"/>
    <w:rsid w:val="00AE7860"/>
    <w:rsid w:val="00AF0503"/>
    <w:rsid w:val="00AF0FCB"/>
    <w:rsid w:val="00AF1F23"/>
    <w:rsid w:val="00AF2081"/>
    <w:rsid w:val="00AF3985"/>
    <w:rsid w:val="00AF45F1"/>
    <w:rsid w:val="00AF5FB4"/>
    <w:rsid w:val="00AF675A"/>
    <w:rsid w:val="00AF7231"/>
    <w:rsid w:val="00B00145"/>
    <w:rsid w:val="00B008C3"/>
    <w:rsid w:val="00B03BDF"/>
    <w:rsid w:val="00B03D58"/>
    <w:rsid w:val="00B0416D"/>
    <w:rsid w:val="00B0435A"/>
    <w:rsid w:val="00B04553"/>
    <w:rsid w:val="00B04F98"/>
    <w:rsid w:val="00B0672B"/>
    <w:rsid w:val="00B0695F"/>
    <w:rsid w:val="00B0710A"/>
    <w:rsid w:val="00B07C12"/>
    <w:rsid w:val="00B10286"/>
    <w:rsid w:val="00B10F15"/>
    <w:rsid w:val="00B119E6"/>
    <w:rsid w:val="00B17D39"/>
    <w:rsid w:val="00B21B77"/>
    <w:rsid w:val="00B23945"/>
    <w:rsid w:val="00B240AE"/>
    <w:rsid w:val="00B30785"/>
    <w:rsid w:val="00B3180C"/>
    <w:rsid w:val="00B31AA3"/>
    <w:rsid w:val="00B3270A"/>
    <w:rsid w:val="00B37E1B"/>
    <w:rsid w:val="00B4044C"/>
    <w:rsid w:val="00B450E4"/>
    <w:rsid w:val="00B519D2"/>
    <w:rsid w:val="00B54082"/>
    <w:rsid w:val="00B56A17"/>
    <w:rsid w:val="00B56B07"/>
    <w:rsid w:val="00B60E1D"/>
    <w:rsid w:val="00B61310"/>
    <w:rsid w:val="00B616B1"/>
    <w:rsid w:val="00B61C44"/>
    <w:rsid w:val="00B62490"/>
    <w:rsid w:val="00B64F0C"/>
    <w:rsid w:val="00B67EEC"/>
    <w:rsid w:val="00B72C88"/>
    <w:rsid w:val="00B7348D"/>
    <w:rsid w:val="00B75611"/>
    <w:rsid w:val="00B77B5D"/>
    <w:rsid w:val="00B8165E"/>
    <w:rsid w:val="00B82AE9"/>
    <w:rsid w:val="00B83C39"/>
    <w:rsid w:val="00B851B4"/>
    <w:rsid w:val="00B86FC1"/>
    <w:rsid w:val="00B8701A"/>
    <w:rsid w:val="00B92CF6"/>
    <w:rsid w:val="00B93E34"/>
    <w:rsid w:val="00B946E0"/>
    <w:rsid w:val="00B94CB6"/>
    <w:rsid w:val="00B96C41"/>
    <w:rsid w:val="00BA15C7"/>
    <w:rsid w:val="00BA226B"/>
    <w:rsid w:val="00BA2F23"/>
    <w:rsid w:val="00BA404E"/>
    <w:rsid w:val="00BA4BBE"/>
    <w:rsid w:val="00BA78BF"/>
    <w:rsid w:val="00BB0F44"/>
    <w:rsid w:val="00BB55B3"/>
    <w:rsid w:val="00BB58CB"/>
    <w:rsid w:val="00BB6952"/>
    <w:rsid w:val="00BC131A"/>
    <w:rsid w:val="00BC22EE"/>
    <w:rsid w:val="00BC67E7"/>
    <w:rsid w:val="00BC7C9A"/>
    <w:rsid w:val="00BD3E0F"/>
    <w:rsid w:val="00BD5E9D"/>
    <w:rsid w:val="00BD5F98"/>
    <w:rsid w:val="00BD7379"/>
    <w:rsid w:val="00BD7BA8"/>
    <w:rsid w:val="00BE188A"/>
    <w:rsid w:val="00BE21D8"/>
    <w:rsid w:val="00BE49B8"/>
    <w:rsid w:val="00BF0ECE"/>
    <w:rsid w:val="00BF1178"/>
    <w:rsid w:val="00BF3B91"/>
    <w:rsid w:val="00BF4033"/>
    <w:rsid w:val="00BF43DE"/>
    <w:rsid w:val="00BF5298"/>
    <w:rsid w:val="00BF60DA"/>
    <w:rsid w:val="00BF6529"/>
    <w:rsid w:val="00BF6DFD"/>
    <w:rsid w:val="00BF763E"/>
    <w:rsid w:val="00C001AE"/>
    <w:rsid w:val="00C00799"/>
    <w:rsid w:val="00C047A6"/>
    <w:rsid w:val="00C04CD9"/>
    <w:rsid w:val="00C0661E"/>
    <w:rsid w:val="00C068F2"/>
    <w:rsid w:val="00C10C08"/>
    <w:rsid w:val="00C11139"/>
    <w:rsid w:val="00C14D41"/>
    <w:rsid w:val="00C170B4"/>
    <w:rsid w:val="00C179F2"/>
    <w:rsid w:val="00C17F94"/>
    <w:rsid w:val="00C21E4D"/>
    <w:rsid w:val="00C22CDA"/>
    <w:rsid w:val="00C2312F"/>
    <w:rsid w:val="00C25C3C"/>
    <w:rsid w:val="00C25EF8"/>
    <w:rsid w:val="00C26042"/>
    <w:rsid w:val="00C26319"/>
    <w:rsid w:val="00C2644F"/>
    <w:rsid w:val="00C268B0"/>
    <w:rsid w:val="00C278E7"/>
    <w:rsid w:val="00C3139F"/>
    <w:rsid w:val="00C315BB"/>
    <w:rsid w:val="00C3268B"/>
    <w:rsid w:val="00C33E0A"/>
    <w:rsid w:val="00C353F8"/>
    <w:rsid w:val="00C35FAB"/>
    <w:rsid w:val="00C41188"/>
    <w:rsid w:val="00C415FA"/>
    <w:rsid w:val="00C42B66"/>
    <w:rsid w:val="00C4387A"/>
    <w:rsid w:val="00C443ED"/>
    <w:rsid w:val="00C4523E"/>
    <w:rsid w:val="00C45D6C"/>
    <w:rsid w:val="00C46018"/>
    <w:rsid w:val="00C46167"/>
    <w:rsid w:val="00C465C4"/>
    <w:rsid w:val="00C46B8D"/>
    <w:rsid w:val="00C4732E"/>
    <w:rsid w:val="00C511BF"/>
    <w:rsid w:val="00C51A11"/>
    <w:rsid w:val="00C5283C"/>
    <w:rsid w:val="00C55317"/>
    <w:rsid w:val="00C55C07"/>
    <w:rsid w:val="00C6098E"/>
    <w:rsid w:val="00C63BFF"/>
    <w:rsid w:val="00C678E4"/>
    <w:rsid w:val="00C67EA8"/>
    <w:rsid w:val="00C70158"/>
    <w:rsid w:val="00C7081A"/>
    <w:rsid w:val="00C70FAB"/>
    <w:rsid w:val="00C72E4F"/>
    <w:rsid w:val="00C74266"/>
    <w:rsid w:val="00C766DB"/>
    <w:rsid w:val="00C76D1D"/>
    <w:rsid w:val="00C7716C"/>
    <w:rsid w:val="00C77742"/>
    <w:rsid w:val="00C80DFC"/>
    <w:rsid w:val="00C84EA1"/>
    <w:rsid w:val="00C85005"/>
    <w:rsid w:val="00C861E3"/>
    <w:rsid w:val="00C86A26"/>
    <w:rsid w:val="00C90C37"/>
    <w:rsid w:val="00C91538"/>
    <w:rsid w:val="00C92A5E"/>
    <w:rsid w:val="00C93A47"/>
    <w:rsid w:val="00C94663"/>
    <w:rsid w:val="00C964F2"/>
    <w:rsid w:val="00C9749A"/>
    <w:rsid w:val="00CA0CB2"/>
    <w:rsid w:val="00CA12F1"/>
    <w:rsid w:val="00CA162E"/>
    <w:rsid w:val="00CA207E"/>
    <w:rsid w:val="00CA22F5"/>
    <w:rsid w:val="00CB1BED"/>
    <w:rsid w:val="00CB1E9B"/>
    <w:rsid w:val="00CB2828"/>
    <w:rsid w:val="00CB5AB0"/>
    <w:rsid w:val="00CB6B33"/>
    <w:rsid w:val="00CC190D"/>
    <w:rsid w:val="00CC24B1"/>
    <w:rsid w:val="00CC3BD1"/>
    <w:rsid w:val="00CC4788"/>
    <w:rsid w:val="00CC5F89"/>
    <w:rsid w:val="00CC5FD3"/>
    <w:rsid w:val="00CC63C0"/>
    <w:rsid w:val="00CC6987"/>
    <w:rsid w:val="00CD03CE"/>
    <w:rsid w:val="00CD1A08"/>
    <w:rsid w:val="00CD21DE"/>
    <w:rsid w:val="00CD2468"/>
    <w:rsid w:val="00CD4ED5"/>
    <w:rsid w:val="00CD50DE"/>
    <w:rsid w:val="00CD5CE3"/>
    <w:rsid w:val="00CD72A7"/>
    <w:rsid w:val="00CE0197"/>
    <w:rsid w:val="00CE05BC"/>
    <w:rsid w:val="00CE156C"/>
    <w:rsid w:val="00CE4CFE"/>
    <w:rsid w:val="00CE585B"/>
    <w:rsid w:val="00CF0622"/>
    <w:rsid w:val="00CF0D5A"/>
    <w:rsid w:val="00CF135D"/>
    <w:rsid w:val="00CF1CD3"/>
    <w:rsid w:val="00CF2F0D"/>
    <w:rsid w:val="00CF3BB7"/>
    <w:rsid w:val="00CF3D54"/>
    <w:rsid w:val="00CF4107"/>
    <w:rsid w:val="00CF43AF"/>
    <w:rsid w:val="00CF7BAC"/>
    <w:rsid w:val="00D0005C"/>
    <w:rsid w:val="00D0214B"/>
    <w:rsid w:val="00D0634D"/>
    <w:rsid w:val="00D0689A"/>
    <w:rsid w:val="00D106AB"/>
    <w:rsid w:val="00D11654"/>
    <w:rsid w:val="00D128C4"/>
    <w:rsid w:val="00D12F51"/>
    <w:rsid w:val="00D14B8D"/>
    <w:rsid w:val="00D1646F"/>
    <w:rsid w:val="00D16836"/>
    <w:rsid w:val="00D16D1A"/>
    <w:rsid w:val="00D2000A"/>
    <w:rsid w:val="00D2002E"/>
    <w:rsid w:val="00D21F27"/>
    <w:rsid w:val="00D2305D"/>
    <w:rsid w:val="00D24D4B"/>
    <w:rsid w:val="00D26E16"/>
    <w:rsid w:val="00D32134"/>
    <w:rsid w:val="00D326ED"/>
    <w:rsid w:val="00D32C07"/>
    <w:rsid w:val="00D331D7"/>
    <w:rsid w:val="00D333F0"/>
    <w:rsid w:val="00D34ABB"/>
    <w:rsid w:val="00D34B2A"/>
    <w:rsid w:val="00D354B7"/>
    <w:rsid w:val="00D354CC"/>
    <w:rsid w:val="00D358A9"/>
    <w:rsid w:val="00D3716D"/>
    <w:rsid w:val="00D40731"/>
    <w:rsid w:val="00D40A5F"/>
    <w:rsid w:val="00D4352E"/>
    <w:rsid w:val="00D43790"/>
    <w:rsid w:val="00D4381A"/>
    <w:rsid w:val="00D440A0"/>
    <w:rsid w:val="00D44DE4"/>
    <w:rsid w:val="00D44E0B"/>
    <w:rsid w:val="00D47465"/>
    <w:rsid w:val="00D5043F"/>
    <w:rsid w:val="00D50FD0"/>
    <w:rsid w:val="00D522AF"/>
    <w:rsid w:val="00D52800"/>
    <w:rsid w:val="00D538F9"/>
    <w:rsid w:val="00D53AF3"/>
    <w:rsid w:val="00D53C56"/>
    <w:rsid w:val="00D55C88"/>
    <w:rsid w:val="00D56279"/>
    <w:rsid w:val="00D57480"/>
    <w:rsid w:val="00D607CB"/>
    <w:rsid w:val="00D60ABA"/>
    <w:rsid w:val="00D60E11"/>
    <w:rsid w:val="00D63498"/>
    <w:rsid w:val="00D65302"/>
    <w:rsid w:val="00D67F29"/>
    <w:rsid w:val="00D71045"/>
    <w:rsid w:val="00D711BD"/>
    <w:rsid w:val="00D71742"/>
    <w:rsid w:val="00D71F33"/>
    <w:rsid w:val="00D72508"/>
    <w:rsid w:val="00D728E4"/>
    <w:rsid w:val="00D7440A"/>
    <w:rsid w:val="00D74718"/>
    <w:rsid w:val="00D75F4F"/>
    <w:rsid w:val="00D80D01"/>
    <w:rsid w:val="00D80F13"/>
    <w:rsid w:val="00D81DEB"/>
    <w:rsid w:val="00D8316A"/>
    <w:rsid w:val="00D83D22"/>
    <w:rsid w:val="00D85C0D"/>
    <w:rsid w:val="00D87DD2"/>
    <w:rsid w:val="00D925BD"/>
    <w:rsid w:val="00D92EF1"/>
    <w:rsid w:val="00D94E09"/>
    <w:rsid w:val="00D952BA"/>
    <w:rsid w:val="00D95581"/>
    <w:rsid w:val="00D95591"/>
    <w:rsid w:val="00D960DF"/>
    <w:rsid w:val="00D967B6"/>
    <w:rsid w:val="00D97233"/>
    <w:rsid w:val="00D97EE3"/>
    <w:rsid w:val="00DA108E"/>
    <w:rsid w:val="00DA4567"/>
    <w:rsid w:val="00DA4825"/>
    <w:rsid w:val="00DA4908"/>
    <w:rsid w:val="00DA4C05"/>
    <w:rsid w:val="00DA4C46"/>
    <w:rsid w:val="00DA53F7"/>
    <w:rsid w:val="00DB019D"/>
    <w:rsid w:val="00DB0F70"/>
    <w:rsid w:val="00DB278F"/>
    <w:rsid w:val="00DB3D50"/>
    <w:rsid w:val="00DB40A3"/>
    <w:rsid w:val="00DB4532"/>
    <w:rsid w:val="00DB489A"/>
    <w:rsid w:val="00DB4D0A"/>
    <w:rsid w:val="00DB4FAA"/>
    <w:rsid w:val="00DB79FD"/>
    <w:rsid w:val="00DC1A5C"/>
    <w:rsid w:val="00DC3EB6"/>
    <w:rsid w:val="00DC421D"/>
    <w:rsid w:val="00DC4D92"/>
    <w:rsid w:val="00DC5DF8"/>
    <w:rsid w:val="00DC625C"/>
    <w:rsid w:val="00DD1889"/>
    <w:rsid w:val="00DD405F"/>
    <w:rsid w:val="00DD5A37"/>
    <w:rsid w:val="00DD642A"/>
    <w:rsid w:val="00DD64D7"/>
    <w:rsid w:val="00DD749D"/>
    <w:rsid w:val="00DD7E72"/>
    <w:rsid w:val="00DD7EF4"/>
    <w:rsid w:val="00DE0E15"/>
    <w:rsid w:val="00DE207D"/>
    <w:rsid w:val="00DE24EC"/>
    <w:rsid w:val="00DE2A83"/>
    <w:rsid w:val="00DE365E"/>
    <w:rsid w:val="00DE3858"/>
    <w:rsid w:val="00DE3E59"/>
    <w:rsid w:val="00DE445F"/>
    <w:rsid w:val="00DE5C25"/>
    <w:rsid w:val="00DE6DC2"/>
    <w:rsid w:val="00DF121E"/>
    <w:rsid w:val="00DF1365"/>
    <w:rsid w:val="00DF16CF"/>
    <w:rsid w:val="00DF18B8"/>
    <w:rsid w:val="00DF1D59"/>
    <w:rsid w:val="00DF275D"/>
    <w:rsid w:val="00DF2E95"/>
    <w:rsid w:val="00DF6F03"/>
    <w:rsid w:val="00E01206"/>
    <w:rsid w:val="00E04C58"/>
    <w:rsid w:val="00E05B9B"/>
    <w:rsid w:val="00E072A5"/>
    <w:rsid w:val="00E11172"/>
    <w:rsid w:val="00E1184D"/>
    <w:rsid w:val="00E12281"/>
    <w:rsid w:val="00E14EB7"/>
    <w:rsid w:val="00E15359"/>
    <w:rsid w:val="00E153F9"/>
    <w:rsid w:val="00E16DE8"/>
    <w:rsid w:val="00E20544"/>
    <w:rsid w:val="00E20E65"/>
    <w:rsid w:val="00E2183E"/>
    <w:rsid w:val="00E234F6"/>
    <w:rsid w:val="00E25666"/>
    <w:rsid w:val="00E25830"/>
    <w:rsid w:val="00E26D04"/>
    <w:rsid w:val="00E316F0"/>
    <w:rsid w:val="00E325A2"/>
    <w:rsid w:val="00E34522"/>
    <w:rsid w:val="00E35973"/>
    <w:rsid w:val="00E40001"/>
    <w:rsid w:val="00E40ECE"/>
    <w:rsid w:val="00E41925"/>
    <w:rsid w:val="00E41F5E"/>
    <w:rsid w:val="00E422C2"/>
    <w:rsid w:val="00E47D89"/>
    <w:rsid w:val="00E47DC4"/>
    <w:rsid w:val="00E50C97"/>
    <w:rsid w:val="00E51016"/>
    <w:rsid w:val="00E522D5"/>
    <w:rsid w:val="00E53571"/>
    <w:rsid w:val="00E55126"/>
    <w:rsid w:val="00E605C0"/>
    <w:rsid w:val="00E631F0"/>
    <w:rsid w:val="00E668D0"/>
    <w:rsid w:val="00E66F00"/>
    <w:rsid w:val="00E71D46"/>
    <w:rsid w:val="00E73DD9"/>
    <w:rsid w:val="00E747AC"/>
    <w:rsid w:val="00E75342"/>
    <w:rsid w:val="00E758F4"/>
    <w:rsid w:val="00E7619A"/>
    <w:rsid w:val="00E76CDD"/>
    <w:rsid w:val="00E823EF"/>
    <w:rsid w:val="00E87497"/>
    <w:rsid w:val="00E9053B"/>
    <w:rsid w:val="00E90D38"/>
    <w:rsid w:val="00E9124F"/>
    <w:rsid w:val="00E92426"/>
    <w:rsid w:val="00E93E6B"/>
    <w:rsid w:val="00E95BB8"/>
    <w:rsid w:val="00EA0002"/>
    <w:rsid w:val="00EA1BA1"/>
    <w:rsid w:val="00EA2765"/>
    <w:rsid w:val="00EA282E"/>
    <w:rsid w:val="00EA2CB4"/>
    <w:rsid w:val="00EA3E96"/>
    <w:rsid w:val="00EA3EA0"/>
    <w:rsid w:val="00EA5CCF"/>
    <w:rsid w:val="00EA7225"/>
    <w:rsid w:val="00EA7441"/>
    <w:rsid w:val="00EB2B47"/>
    <w:rsid w:val="00EB2F63"/>
    <w:rsid w:val="00EB51AB"/>
    <w:rsid w:val="00EB5610"/>
    <w:rsid w:val="00EB57E1"/>
    <w:rsid w:val="00EB6B80"/>
    <w:rsid w:val="00EB76F2"/>
    <w:rsid w:val="00EC1167"/>
    <w:rsid w:val="00EC118C"/>
    <w:rsid w:val="00EC1555"/>
    <w:rsid w:val="00EC1A80"/>
    <w:rsid w:val="00EC50B7"/>
    <w:rsid w:val="00EC50F0"/>
    <w:rsid w:val="00EC7837"/>
    <w:rsid w:val="00ED10F2"/>
    <w:rsid w:val="00ED3E53"/>
    <w:rsid w:val="00ED405E"/>
    <w:rsid w:val="00ED5344"/>
    <w:rsid w:val="00ED7B98"/>
    <w:rsid w:val="00ED7D48"/>
    <w:rsid w:val="00EE023D"/>
    <w:rsid w:val="00EE0725"/>
    <w:rsid w:val="00EE09E4"/>
    <w:rsid w:val="00EE3369"/>
    <w:rsid w:val="00EE3AC2"/>
    <w:rsid w:val="00EE56ED"/>
    <w:rsid w:val="00EE6416"/>
    <w:rsid w:val="00EE78F8"/>
    <w:rsid w:val="00EF00EE"/>
    <w:rsid w:val="00EF0255"/>
    <w:rsid w:val="00EF54D0"/>
    <w:rsid w:val="00EF5806"/>
    <w:rsid w:val="00EF643B"/>
    <w:rsid w:val="00F06E61"/>
    <w:rsid w:val="00F102C9"/>
    <w:rsid w:val="00F11858"/>
    <w:rsid w:val="00F11AD4"/>
    <w:rsid w:val="00F11F65"/>
    <w:rsid w:val="00F1213B"/>
    <w:rsid w:val="00F12206"/>
    <w:rsid w:val="00F12615"/>
    <w:rsid w:val="00F12C69"/>
    <w:rsid w:val="00F140B4"/>
    <w:rsid w:val="00F14281"/>
    <w:rsid w:val="00F149A6"/>
    <w:rsid w:val="00F154E3"/>
    <w:rsid w:val="00F16CF4"/>
    <w:rsid w:val="00F20A33"/>
    <w:rsid w:val="00F23975"/>
    <w:rsid w:val="00F242A6"/>
    <w:rsid w:val="00F31BB2"/>
    <w:rsid w:val="00F32FC0"/>
    <w:rsid w:val="00F358D2"/>
    <w:rsid w:val="00F35E39"/>
    <w:rsid w:val="00F374DD"/>
    <w:rsid w:val="00F4200A"/>
    <w:rsid w:val="00F43046"/>
    <w:rsid w:val="00F43B72"/>
    <w:rsid w:val="00F464E6"/>
    <w:rsid w:val="00F5041D"/>
    <w:rsid w:val="00F52CDA"/>
    <w:rsid w:val="00F54086"/>
    <w:rsid w:val="00F553C0"/>
    <w:rsid w:val="00F55F1A"/>
    <w:rsid w:val="00F57395"/>
    <w:rsid w:val="00F5784A"/>
    <w:rsid w:val="00F60E18"/>
    <w:rsid w:val="00F630AB"/>
    <w:rsid w:val="00F638C6"/>
    <w:rsid w:val="00F64B2D"/>
    <w:rsid w:val="00F71AF7"/>
    <w:rsid w:val="00F72E81"/>
    <w:rsid w:val="00F73DFF"/>
    <w:rsid w:val="00F75D6D"/>
    <w:rsid w:val="00F769DC"/>
    <w:rsid w:val="00F81FC5"/>
    <w:rsid w:val="00F82507"/>
    <w:rsid w:val="00F827BD"/>
    <w:rsid w:val="00F84C05"/>
    <w:rsid w:val="00F852A8"/>
    <w:rsid w:val="00F852F6"/>
    <w:rsid w:val="00F85C7C"/>
    <w:rsid w:val="00F86C7C"/>
    <w:rsid w:val="00F871E8"/>
    <w:rsid w:val="00F907CD"/>
    <w:rsid w:val="00F912C0"/>
    <w:rsid w:val="00F916C3"/>
    <w:rsid w:val="00F91BBC"/>
    <w:rsid w:val="00F929FC"/>
    <w:rsid w:val="00F92CBC"/>
    <w:rsid w:val="00F93887"/>
    <w:rsid w:val="00F93A2E"/>
    <w:rsid w:val="00F95A9B"/>
    <w:rsid w:val="00F96A81"/>
    <w:rsid w:val="00F97D76"/>
    <w:rsid w:val="00FA06F7"/>
    <w:rsid w:val="00FA1307"/>
    <w:rsid w:val="00FA329E"/>
    <w:rsid w:val="00FA4CF3"/>
    <w:rsid w:val="00FA4D8A"/>
    <w:rsid w:val="00FA55CD"/>
    <w:rsid w:val="00FA597C"/>
    <w:rsid w:val="00FB318C"/>
    <w:rsid w:val="00FB53F2"/>
    <w:rsid w:val="00FB60F9"/>
    <w:rsid w:val="00FB707A"/>
    <w:rsid w:val="00FB76F2"/>
    <w:rsid w:val="00FB7FDE"/>
    <w:rsid w:val="00FC1490"/>
    <w:rsid w:val="00FC1726"/>
    <w:rsid w:val="00FC1B77"/>
    <w:rsid w:val="00FC3B0E"/>
    <w:rsid w:val="00FC4334"/>
    <w:rsid w:val="00FC5148"/>
    <w:rsid w:val="00FC5D5F"/>
    <w:rsid w:val="00FC602E"/>
    <w:rsid w:val="00FC61F9"/>
    <w:rsid w:val="00FC64EF"/>
    <w:rsid w:val="00FD075A"/>
    <w:rsid w:val="00FD0D21"/>
    <w:rsid w:val="00FD0DF9"/>
    <w:rsid w:val="00FD12DE"/>
    <w:rsid w:val="00FD2505"/>
    <w:rsid w:val="00FD2804"/>
    <w:rsid w:val="00FD364A"/>
    <w:rsid w:val="00FD37B2"/>
    <w:rsid w:val="00FE0106"/>
    <w:rsid w:val="00FE0D5F"/>
    <w:rsid w:val="00FE1518"/>
    <w:rsid w:val="00FE1678"/>
    <w:rsid w:val="00FE2003"/>
    <w:rsid w:val="00FE3382"/>
    <w:rsid w:val="00FE3E5B"/>
    <w:rsid w:val="00FE461F"/>
    <w:rsid w:val="00FE6640"/>
    <w:rsid w:val="00FE70CF"/>
    <w:rsid w:val="00FF1D51"/>
    <w:rsid w:val="00FF2BDF"/>
    <w:rsid w:val="00FF3AAB"/>
    <w:rsid w:val="00FF3E9A"/>
    <w:rsid w:val="00FF5002"/>
    <w:rsid w:val="00FF5E96"/>
    <w:rsid w:val="00FF637A"/>
    <w:rsid w:val="00FF6F4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6E36C"/>
  <w14:defaultImageDpi w14:val="0"/>
  <w15:docId w15:val="{4DF1150B-1E1A-4543-8C61-09218F5A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BA15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ind w:firstLine="709"/>
      <w:jc w:val="right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ind w:left="2832" w:firstLine="709"/>
      <w:jc w:val="right"/>
      <w:outlineLvl w:val="7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jc w:val="center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paragraph" w:styleId="a3">
    <w:name w:val="Title"/>
    <w:basedOn w:val="a"/>
    <w:link w:val="a4"/>
    <w:uiPriority w:val="10"/>
    <w:qFormat/>
    <w:pPr>
      <w:widowControl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pPr>
      <w:widowControl/>
      <w:ind w:firstLine="720"/>
      <w:jc w:val="right"/>
    </w:pPr>
    <w:rPr>
      <w:rFonts w:ascii="Arial" w:hAnsi="Arial" w:cs="Arial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Body Text"/>
    <w:basedOn w:val="a"/>
    <w:link w:val="a8"/>
    <w:uiPriority w:val="99"/>
    <w:pPr>
      <w:widowControl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widowControl/>
      <w:ind w:left="420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widowControl/>
      <w:ind w:left="60" w:firstLine="709"/>
      <w:jc w:val="both"/>
    </w:pPr>
    <w:rPr>
      <w:rFonts w:ascii="Arial" w:hAnsi="Arial" w:cs="Arial"/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2"/>
    <w:basedOn w:val="a"/>
    <w:link w:val="24"/>
    <w:uiPriority w:val="99"/>
    <w:pPr>
      <w:widowControl/>
      <w:jc w:val="center"/>
    </w:pPr>
    <w:rPr>
      <w:i/>
      <w:iCs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4759BD"/>
    <w:pPr>
      <w:widowControl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39"/>
    <w:rsid w:val="0032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B519D2"/>
    <w:pPr>
      <w:widowControl/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5A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F149A6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5315AF"/>
    <w:pPr>
      <w:widowControl/>
      <w:ind w:left="708"/>
    </w:pPr>
    <w:rPr>
      <w:sz w:val="24"/>
    </w:rPr>
  </w:style>
  <w:style w:type="paragraph" w:customStyle="1" w:styleId="ConsNormal">
    <w:name w:val="ConsNormal"/>
    <w:link w:val="ConsNormal0"/>
    <w:rsid w:val="00655F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locked/>
    <w:rsid w:val="00655F37"/>
    <w:rPr>
      <w:rFonts w:ascii="Arial" w:hAnsi="Arial"/>
      <w:lang w:val="ru-RU" w:eastAsia="en-US"/>
    </w:rPr>
  </w:style>
  <w:style w:type="paragraph" w:customStyle="1" w:styleId="af1">
    <w:name w:val="Знак"/>
    <w:basedOn w:val="a"/>
    <w:rsid w:val="00337D6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footer"/>
    <w:basedOn w:val="a"/>
    <w:link w:val="af3"/>
    <w:uiPriority w:val="99"/>
    <w:rsid w:val="00455BB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455BBB"/>
    <w:rPr>
      <w:rFonts w:cs="Times New Roman"/>
      <w:sz w:val="24"/>
    </w:rPr>
  </w:style>
  <w:style w:type="paragraph" w:customStyle="1" w:styleId="ConsPlusNonformat">
    <w:name w:val="ConsPlusNonformat"/>
    <w:rsid w:val="00455B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55BB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uiPriority w:val="99"/>
    <w:unhideWhenUsed/>
    <w:rsid w:val="00455BBB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455BB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455BBB"/>
    <w:pPr>
      <w:widowControl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455BBB"/>
    <w:pPr>
      <w:widowControl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455BBB"/>
    <w:pPr>
      <w:widowControl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8">
    <w:name w:val="xl78"/>
    <w:basedOn w:val="a"/>
    <w:rsid w:val="00455BBB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rsid w:val="00455BBB"/>
    <w:pPr>
      <w:widowControl/>
      <w:spacing w:before="100" w:beforeAutospacing="1" w:after="100" w:afterAutospacing="1"/>
    </w:pPr>
    <w:rPr>
      <w:color w:val="333399"/>
      <w:sz w:val="28"/>
      <w:szCs w:val="28"/>
    </w:rPr>
  </w:style>
  <w:style w:type="paragraph" w:customStyle="1" w:styleId="xl80">
    <w:name w:val="xl80"/>
    <w:basedOn w:val="a"/>
    <w:rsid w:val="00455BBB"/>
    <w:pPr>
      <w:widowControl/>
      <w:spacing w:before="100" w:beforeAutospacing="1" w:after="100" w:afterAutospacing="1"/>
    </w:pPr>
    <w:rPr>
      <w:color w:val="0000FF"/>
      <w:sz w:val="28"/>
      <w:szCs w:val="28"/>
    </w:rPr>
  </w:style>
  <w:style w:type="paragraph" w:customStyle="1" w:styleId="xl81">
    <w:name w:val="xl81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455BBB"/>
    <w:pPr>
      <w:widowControl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CFC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455B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455BB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8">
    <w:name w:val="xl118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55B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55B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455B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455BB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455BBB"/>
    <w:pPr>
      <w:widowControl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11">
    <w:name w:val="Знак1"/>
    <w:basedOn w:val="a"/>
    <w:rsid w:val="008E6C1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5">
    <w:name w:val="font5"/>
    <w:basedOn w:val="a"/>
    <w:rsid w:val="00016B54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16B54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59"/>
    <w:rsid w:val="001E18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FF1D5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A2CB4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41">
    <w:name w:val="Сетка таблицы4"/>
    <w:basedOn w:val="a1"/>
    <w:next w:val="ab"/>
    <w:uiPriority w:val="59"/>
    <w:rsid w:val="004D4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632DA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D3564"/>
  </w:style>
  <w:style w:type="numbering" w:customStyle="1" w:styleId="26">
    <w:name w:val="Нет списка2"/>
    <w:next w:val="a2"/>
    <w:uiPriority w:val="99"/>
    <w:semiHidden/>
    <w:unhideWhenUsed/>
    <w:rsid w:val="000A3F1B"/>
  </w:style>
  <w:style w:type="numbering" w:customStyle="1" w:styleId="34">
    <w:name w:val="Нет списка3"/>
    <w:next w:val="a2"/>
    <w:uiPriority w:val="99"/>
    <w:semiHidden/>
    <w:unhideWhenUsed/>
    <w:rsid w:val="00DF18B8"/>
  </w:style>
  <w:style w:type="numbering" w:customStyle="1" w:styleId="42">
    <w:name w:val="Нет списка4"/>
    <w:next w:val="a2"/>
    <w:uiPriority w:val="99"/>
    <w:semiHidden/>
    <w:unhideWhenUsed/>
    <w:rsid w:val="005C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hyperlink" Target="http://pandia.ru/text/category/munitcipalmznaya_sob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E032-9836-4601-9AF4-24DD8560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69</Pages>
  <Words>14768</Words>
  <Characters>90674</Characters>
  <Application>Microsoft Office Word</Application>
  <DocSecurity>0</DocSecurity>
  <Lines>755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 муниципального образования</vt:lpstr>
    </vt:vector>
  </TitlesOfParts>
  <Company>Администрация г. Пикалево</Company>
  <LinksUpToDate>false</LinksUpToDate>
  <CharactersWithSpaces>105232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муниципального образования</dc:title>
  <dc:subject/>
  <dc:creator>Васильев В.В.</dc:creator>
  <cp:keywords/>
  <dc:description/>
  <cp:lastModifiedBy>Жолудева Ирина</cp:lastModifiedBy>
  <cp:revision>76</cp:revision>
  <cp:lastPrinted>2021-11-12T12:53:00Z</cp:lastPrinted>
  <dcterms:created xsi:type="dcterms:W3CDTF">2020-11-09T13:32:00Z</dcterms:created>
  <dcterms:modified xsi:type="dcterms:W3CDTF">2021-11-12T12:59:00Z</dcterms:modified>
</cp:coreProperties>
</file>